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6FD4" w:rsidRDefault="008C6FD4">
      <w:pPr>
        <w:spacing w:line="480" w:lineRule="atLeast"/>
        <w:ind w:left="960" w:hanging="240"/>
        <w:rPr>
          <w:rFonts w:ascii="Century" w:eastAsia="ＭＳ 明朝" w:hAnsi="ＭＳ 明朝" w:cs="ＭＳ 明朝"/>
          <w:b/>
          <w:bCs/>
          <w:color w:val="000000"/>
        </w:rPr>
      </w:pPr>
      <w:bookmarkStart w:id="0" w:name="_GoBack"/>
      <w:bookmarkEnd w:id="0"/>
      <w:r>
        <w:rPr>
          <w:rFonts w:ascii="Century" w:eastAsia="ＭＳ 明朝" w:hAnsi="ＭＳ 明朝" w:cs="ＭＳ 明朝" w:hint="eastAsia"/>
          <w:b/>
          <w:bCs/>
          <w:color w:val="000000"/>
        </w:rPr>
        <w:t>○我孫子市障害者等在宅生活支援事業規則</w:t>
      </w:r>
    </w:p>
    <w:p w:rsidR="008C6FD4" w:rsidRDefault="008C6FD4">
      <w:pPr>
        <w:spacing w:line="480" w:lineRule="atLeast"/>
        <w:jc w:val="right"/>
        <w:rPr>
          <w:rFonts w:ascii="Century" w:eastAsia="ＭＳ 明朝" w:hAnsi="ＭＳ 明朝" w:cs="ＭＳ 明朝"/>
          <w:color w:val="000000"/>
        </w:rPr>
      </w:pPr>
      <w:r>
        <w:rPr>
          <w:rFonts w:ascii="Century" w:eastAsia="ＭＳ 明朝" w:hAnsi="ＭＳ 明朝" w:cs="ＭＳ 明朝" w:hint="eastAsia"/>
          <w:color w:val="000000"/>
        </w:rPr>
        <w:t>平成</w:t>
      </w:r>
      <w:r>
        <w:rPr>
          <w:rFonts w:ascii="Century" w:eastAsia="ＭＳ 明朝" w:hAnsi="ＭＳ 明朝" w:cs="ＭＳ 明朝"/>
          <w:color w:val="000000"/>
        </w:rPr>
        <w:t>12</w:t>
      </w:r>
      <w:r>
        <w:rPr>
          <w:rFonts w:ascii="Century" w:eastAsia="ＭＳ 明朝" w:hAnsi="ＭＳ 明朝" w:cs="ＭＳ 明朝" w:hint="eastAsia"/>
          <w:color w:val="000000"/>
        </w:rPr>
        <w:t>年３月</w:t>
      </w:r>
      <w:r>
        <w:rPr>
          <w:rFonts w:ascii="Century" w:eastAsia="ＭＳ 明朝" w:hAnsi="ＭＳ 明朝" w:cs="ＭＳ 明朝"/>
          <w:color w:val="000000"/>
        </w:rPr>
        <w:t>30</w:t>
      </w:r>
      <w:r>
        <w:rPr>
          <w:rFonts w:ascii="Century" w:eastAsia="ＭＳ 明朝" w:hAnsi="ＭＳ 明朝" w:cs="ＭＳ 明朝" w:hint="eastAsia"/>
          <w:color w:val="000000"/>
        </w:rPr>
        <w:t>日</w:t>
      </w:r>
    </w:p>
    <w:p w:rsidR="008C6FD4" w:rsidRDefault="008C6FD4">
      <w:pPr>
        <w:spacing w:line="480" w:lineRule="atLeast"/>
        <w:jc w:val="right"/>
        <w:rPr>
          <w:rFonts w:ascii="Century" w:eastAsia="ＭＳ 明朝" w:hAnsi="ＭＳ 明朝" w:cs="ＭＳ 明朝"/>
          <w:color w:val="000000"/>
        </w:rPr>
      </w:pPr>
      <w:r>
        <w:rPr>
          <w:rFonts w:ascii="Century" w:eastAsia="ＭＳ 明朝" w:hAnsi="ＭＳ 明朝" w:cs="ＭＳ 明朝" w:hint="eastAsia"/>
          <w:color w:val="000000"/>
        </w:rPr>
        <w:t>規則第</w:t>
      </w:r>
      <w:r>
        <w:rPr>
          <w:rFonts w:ascii="Century" w:eastAsia="ＭＳ 明朝" w:hAnsi="ＭＳ 明朝" w:cs="ＭＳ 明朝"/>
          <w:color w:val="000000"/>
        </w:rPr>
        <w:t>41</w:t>
      </w:r>
      <w:r>
        <w:rPr>
          <w:rFonts w:ascii="Century" w:eastAsia="ＭＳ 明朝" w:hAnsi="ＭＳ 明朝" w:cs="ＭＳ 明朝" w:hint="eastAsia"/>
          <w:color w:val="000000"/>
        </w:rPr>
        <w:t>号</w:t>
      </w:r>
    </w:p>
    <w:p w:rsidR="008C6FD4" w:rsidRDefault="008C6FD4">
      <w:pPr>
        <w:spacing w:line="480" w:lineRule="atLeast"/>
        <w:jc w:val="right"/>
        <w:rPr>
          <w:rFonts w:ascii="Century" w:eastAsia="ＭＳ 明朝" w:hAnsi="ＭＳ 明朝" w:cs="ＭＳ 明朝"/>
          <w:color w:val="000000"/>
        </w:rPr>
      </w:pPr>
      <w:r>
        <w:rPr>
          <w:rFonts w:ascii="Century" w:eastAsia="ＭＳ 明朝" w:hAnsi="ＭＳ 明朝" w:cs="ＭＳ 明朝" w:hint="eastAsia"/>
          <w:color w:val="000000"/>
        </w:rPr>
        <w:t>注　令和５年</w:t>
      </w:r>
      <w:r>
        <w:rPr>
          <w:rFonts w:ascii="Century" w:eastAsia="ＭＳ 明朝" w:hAnsi="ＭＳ 明朝" w:cs="ＭＳ 明朝"/>
          <w:color w:val="000000"/>
        </w:rPr>
        <w:t>12</w:t>
      </w:r>
      <w:r>
        <w:rPr>
          <w:rFonts w:ascii="Century" w:eastAsia="ＭＳ 明朝" w:hAnsi="ＭＳ 明朝" w:cs="ＭＳ 明朝" w:hint="eastAsia"/>
          <w:color w:val="000000"/>
        </w:rPr>
        <w:t>月から改正経過を注記した。</w:t>
      </w:r>
    </w:p>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hint="eastAsia"/>
          <w:color w:val="000000"/>
        </w:rPr>
        <w:t>目次</w:t>
      </w:r>
    </w:p>
    <w:p w:rsidR="008C6FD4" w:rsidRDefault="008C6FD4">
      <w:pPr>
        <w:spacing w:line="480" w:lineRule="atLeast"/>
        <w:ind w:left="1200" w:hanging="960"/>
        <w:rPr>
          <w:rFonts w:ascii="Century" w:eastAsia="ＭＳ 明朝" w:hAnsi="ＭＳ 明朝" w:cs="ＭＳ 明朝"/>
          <w:color w:val="000000"/>
        </w:rPr>
      </w:pPr>
      <w:r>
        <w:rPr>
          <w:rFonts w:ascii="Century" w:eastAsia="ＭＳ 明朝" w:hAnsi="ＭＳ 明朝" w:cs="ＭＳ 明朝" w:hint="eastAsia"/>
          <w:color w:val="000000"/>
        </w:rPr>
        <w:t>第１章　総則（第１条・第２条）</w:t>
      </w:r>
    </w:p>
    <w:p w:rsidR="008C6FD4" w:rsidRDefault="008C6FD4">
      <w:pPr>
        <w:spacing w:line="480" w:lineRule="atLeast"/>
        <w:ind w:left="1200" w:hanging="960"/>
        <w:rPr>
          <w:rFonts w:ascii="Century" w:eastAsia="ＭＳ 明朝" w:hAnsi="ＭＳ 明朝" w:cs="ＭＳ 明朝"/>
          <w:color w:val="000000"/>
        </w:rPr>
      </w:pPr>
      <w:r>
        <w:rPr>
          <w:rFonts w:ascii="Century" w:eastAsia="ＭＳ 明朝" w:hAnsi="ＭＳ 明朝" w:cs="ＭＳ 明朝" w:hint="eastAsia"/>
          <w:color w:val="000000"/>
        </w:rPr>
        <w:t>第２章　障害者等在宅生活支援事業</w:t>
      </w:r>
    </w:p>
    <w:p w:rsidR="008C6FD4" w:rsidRDefault="008C6FD4">
      <w:pPr>
        <w:spacing w:line="480" w:lineRule="atLeast"/>
        <w:ind w:left="1440" w:hanging="960"/>
        <w:rPr>
          <w:rFonts w:ascii="Century" w:eastAsia="ＭＳ 明朝" w:hAnsi="ＭＳ 明朝" w:cs="ＭＳ 明朝"/>
          <w:color w:val="000000"/>
        </w:rPr>
      </w:pPr>
      <w:r>
        <w:rPr>
          <w:rFonts w:ascii="Century" w:eastAsia="ＭＳ 明朝" w:hAnsi="ＭＳ 明朝" w:cs="ＭＳ 明朝" w:hint="eastAsia"/>
          <w:color w:val="000000"/>
        </w:rPr>
        <w:t>第１節　ホームヘルパーの派遣事業（第３条・第４条）</w:t>
      </w:r>
    </w:p>
    <w:p w:rsidR="008C6FD4" w:rsidRDefault="008C6FD4">
      <w:pPr>
        <w:spacing w:line="480" w:lineRule="atLeast"/>
        <w:ind w:left="1440" w:hanging="960"/>
        <w:rPr>
          <w:rFonts w:ascii="Century" w:eastAsia="ＭＳ 明朝" w:hAnsi="ＭＳ 明朝" w:cs="ＭＳ 明朝"/>
          <w:color w:val="000000"/>
        </w:rPr>
      </w:pPr>
      <w:r>
        <w:rPr>
          <w:rFonts w:ascii="Century" w:eastAsia="ＭＳ 明朝" w:hAnsi="ＭＳ 明朝" w:cs="ＭＳ 明朝" w:hint="eastAsia"/>
          <w:color w:val="000000"/>
        </w:rPr>
        <w:t>第２節　ガイドヘルパーの派遣事業（第５条・第６条）</w:t>
      </w:r>
    </w:p>
    <w:p w:rsidR="008C6FD4" w:rsidRDefault="008C6FD4">
      <w:pPr>
        <w:spacing w:line="480" w:lineRule="atLeast"/>
        <w:ind w:left="1440" w:hanging="960"/>
        <w:rPr>
          <w:rFonts w:ascii="Century" w:eastAsia="ＭＳ 明朝" w:hAnsi="ＭＳ 明朝" w:cs="ＭＳ 明朝"/>
          <w:color w:val="000000"/>
        </w:rPr>
      </w:pPr>
      <w:r>
        <w:rPr>
          <w:rFonts w:ascii="Century" w:eastAsia="ＭＳ 明朝" w:hAnsi="ＭＳ 明朝" w:cs="ＭＳ 明朝" w:hint="eastAsia"/>
          <w:color w:val="000000"/>
        </w:rPr>
        <w:t>第３節　手話通訳者及び要約筆記者の派遣事業（第７条―第９条）</w:t>
      </w:r>
    </w:p>
    <w:p w:rsidR="008C6FD4" w:rsidRDefault="008C6FD4">
      <w:pPr>
        <w:spacing w:line="480" w:lineRule="atLeast"/>
        <w:ind w:left="1440" w:hanging="960"/>
        <w:rPr>
          <w:rFonts w:ascii="Century" w:eastAsia="ＭＳ 明朝" w:hAnsi="ＭＳ 明朝" w:cs="ＭＳ 明朝"/>
          <w:color w:val="000000"/>
        </w:rPr>
      </w:pPr>
      <w:r>
        <w:rPr>
          <w:rFonts w:ascii="Century" w:eastAsia="ＭＳ 明朝" w:hAnsi="ＭＳ 明朝" w:cs="ＭＳ 明朝" w:hint="eastAsia"/>
          <w:color w:val="000000"/>
        </w:rPr>
        <w:t>第４節　訪問入浴サービス事業（第</w:t>
      </w:r>
      <w:r>
        <w:rPr>
          <w:rFonts w:ascii="Century" w:eastAsia="ＭＳ 明朝" w:hAnsi="ＭＳ 明朝" w:cs="ＭＳ 明朝"/>
          <w:color w:val="000000"/>
        </w:rPr>
        <w:t>10</w:t>
      </w:r>
      <w:r>
        <w:rPr>
          <w:rFonts w:ascii="Century" w:eastAsia="ＭＳ 明朝" w:hAnsi="ＭＳ 明朝" w:cs="ＭＳ 明朝" w:hint="eastAsia"/>
          <w:color w:val="000000"/>
        </w:rPr>
        <w:t>条―第</w:t>
      </w:r>
      <w:r>
        <w:rPr>
          <w:rFonts w:ascii="Century" w:eastAsia="ＭＳ 明朝" w:hAnsi="ＭＳ 明朝" w:cs="ＭＳ 明朝"/>
          <w:color w:val="000000"/>
        </w:rPr>
        <w:t>12</w:t>
      </w:r>
      <w:r>
        <w:rPr>
          <w:rFonts w:ascii="Century" w:eastAsia="ＭＳ 明朝" w:hAnsi="ＭＳ 明朝" w:cs="ＭＳ 明朝" w:hint="eastAsia"/>
          <w:color w:val="000000"/>
        </w:rPr>
        <w:t>条）</w:t>
      </w:r>
    </w:p>
    <w:p w:rsidR="008C6FD4" w:rsidRDefault="008C6FD4">
      <w:pPr>
        <w:spacing w:line="480" w:lineRule="atLeast"/>
        <w:ind w:left="1440" w:hanging="960"/>
        <w:rPr>
          <w:rFonts w:ascii="Century" w:eastAsia="ＭＳ 明朝" w:hAnsi="ＭＳ 明朝" w:cs="ＭＳ 明朝"/>
          <w:color w:val="000000"/>
        </w:rPr>
      </w:pPr>
      <w:r>
        <w:rPr>
          <w:rFonts w:ascii="Century" w:eastAsia="ＭＳ 明朝" w:hAnsi="ＭＳ 明朝" w:cs="ＭＳ 明朝" w:hint="eastAsia"/>
          <w:color w:val="000000"/>
        </w:rPr>
        <w:t>第５節　配食サービス事業（第</w:t>
      </w:r>
      <w:r>
        <w:rPr>
          <w:rFonts w:ascii="Century" w:eastAsia="ＭＳ 明朝" w:hAnsi="ＭＳ 明朝" w:cs="ＭＳ 明朝"/>
          <w:color w:val="000000"/>
        </w:rPr>
        <w:t>13</w:t>
      </w:r>
      <w:r>
        <w:rPr>
          <w:rFonts w:ascii="Century" w:eastAsia="ＭＳ 明朝" w:hAnsi="ＭＳ 明朝" w:cs="ＭＳ 明朝" w:hint="eastAsia"/>
          <w:color w:val="000000"/>
        </w:rPr>
        <w:t>条―第</w:t>
      </w:r>
      <w:r>
        <w:rPr>
          <w:rFonts w:ascii="Century" w:eastAsia="ＭＳ 明朝" w:hAnsi="ＭＳ 明朝" w:cs="ＭＳ 明朝"/>
          <w:color w:val="000000"/>
        </w:rPr>
        <w:t>15</w:t>
      </w:r>
      <w:r>
        <w:rPr>
          <w:rFonts w:ascii="Century" w:eastAsia="ＭＳ 明朝" w:hAnsi="ＭＳ 明朝" w:cs="ＭＳ 明朝" w:hint="eastAsia"/>
          <w:color w:val="000000"/>
        </w:rPr>
        <w:t>条）</w:t>
      </w:r>
    </w:p>
    <w:p w:rsidR="008C6FD4" w:rsidRDefault="008C6FD4">
      <w:pPr>
        <w:spacing w:line="480" w:lineRule="atLeast"/>
        <w:ind w:left="1440" w:hanging="960"/>
        <w:rPr>
          <w:rFonts w:ascii="Century" w:eastAsia="ＭＳ 明朝" w:hAnsi="ＭＳ 明朝" w:cs="ＭＳ 明朝"/>
          <w:color w:val="000000"/>
        </w:rPr>
      </w:pPr>
      <w:r>
        <w:rPr>
          <w:rFonts w:ascii="Century" w:eastAsia="ＭＳ 明朝" w:hAnsi="ＭＳ 明朝" w:cs="ＭＳ 明朝" w:hint="eastAsia"/>
          <w:color w:val="000000"/>
        </w:rPr>
        <w:t>第６節　住宅改造費助成事業（第</w:t>
      </w:r>
      <w:r>
        <w:rPr>
          <w:rFonts w:ascii="Century" w:eastAsia="ＭＳ 明朝" w:hAnsi="ＭＳ 明朝" w:cs="ＭＳ 明朝"/>
          <w:color w:val="000000"/>
        </w:rPr>
        <w:t>16</w:t>
      </w:r>
      <w:r>
        <w:rPr>
          <w:rFonts w:ascii="Century" w:eastAsia="ＭＳ 明朝" w:hAnsi="ＭＳ 明朝" w:cs="ＭＳ 明朝" w:hint="eastAsia"/>
          <w:color w:val="000000"/>
        </w:rPr>
        <w:t>条―第</w:t>
      </w:r>
      <w:r>
        <w:rPr>
          <w:rFonts w:ascii="Century" w:eastAsia="ＭＳ 明朝" w:hAnsi="ＭＳ 明朝" w:cs="ＭＳ 明朝"/>
          <w:color w:val="000000"/>
        </w:rPr>
        <w:t>19</w:t>
      </w:r>
      <w:r>
        <w:rPr>
          <w:rFonts w:ascii="Century" w:eastAsia="ＭＳ 明朝" w:hAnsi="ＭＳ 明朝" w:cs="ＭＳ 明朝" w:hint="eastAsia"/>
          <w:color w:val="000000"/>
        </w:rPr>
        <w:t>条）</w:t>
      </w:r>
    </w:p>
    <w:p w:rsidR="008C6FD4" w:rsidRDefault="008C6FD4">
      <w:pPr>
        <w:spacing w:line="480" w:lineRule="atLeast"/>
        <w:ind w:left="1440" w:hanging="960"/>
        <w:rPr>
          <w:rFonts w:ascii="Century" w:eastAsia="ＭＳ 明朝" w:hAnsi="ＭＳ 明朝" w:cs="ＭＳ 明朝"/>
          <w:color w:val="000000"/>
        </w:rPr>
      </w:pPr>
      <w:r>
        <w:rPr>
          <w:rFonts w:ascii="Century" w:eastAsia="ＭＳ 明朝" w:hAnsi="ＭＳ 明朝" w:cs="ＭＳ 明朝" w:hint="eastAsia"/>
          <w:color w:val="000000"/>
        </w:rPr>
        <w:t>第７節　緊急通報システム事業（第</w:t>
      </w:r>
      <w:r>
        <w:rPr>
          <w:rFonts w:ascii="Century" w:eastAsia="ＭＳ 明朝" w:hAnsi="ＭＳ 明朝" w:cs="ＭＳ 明朝"/>
          <w:color w:val="000000"/>
        </w:rPr>
        <w:t>20</w:t>
      </w:r>
      <w:r>
        <w:rPr>
          <w:rFonts w:ascii="Century" w:eastAsia="ＭＳ 明朝" w:hAnsi="ＭＳ 明朝" w:cs="ＭＳ 明朝" w:hint="eastAsia"/>
          <w:color w:val="000000"/>
        </w:rPr>
        <w:t>条・第</w:t>
      </w:r>
      <w:r>
        <w:rPr>
          <w:rFonts w:ascii="Century" w:eastAsia="ＭＳ 明朝" w:hAnsi="ＭＳ 明朝" w:cs="ＭＳ 明朝"/>
          <w:color w:val="000000"/>
        </w:rPr>
        <w:t>21</w:t>
      </w:r>
      <w:r>
        <w:rPr>
          <w:rFonts w:ascii="Century" w:eastAsia="ＭＳ 明朝" w:hAnsi="ＭＳ 明朝" w:cs="ＭＳ 明朝" w:hint="eastAsia"/>
          <w:color w:val="000000"/>
        </w:rPr>
        <w:t>条）</w:t>
      </w:r>
    </w:p>
    <w:p w:rsidR="008C6FD4" w:rsidRDefault="008C6FD4">
      <w:pPr>
        <w:spacing w:line="480" w:lineRule="atLeast"/>
        <w:ind w:left="1440" w:hanging="960"/>
        <w:rPr>
          <w:rFonts w:ascii="Century" w:eastAsia="ＭＳ 明朝" w:hAnsi="ＭＳ 明朝" w:cs="ＭＳ 明朝"/>
          <w:color w:val="000000"/>
        </w:rPr>
      </w:pPr>
      <w:r>
        <w:rPr>
          <w:rFonts w:ascii="Century" w:eastAsia="ＭＳ 明朝" w:hAnsi="ＭＳ 明朝" w:cs="ＭＳ 明朝" w:hint="eastAsia"/>
          <w:color w:val="000000"/>
        </w:rPr>
        <w:t>第８節　日中一時支援事業（第</w:t>
      </w:r>
      <w:r>
        <w:rPr>
          <w:rFonts w:ascii="Century" w:eastAsia="ＭＳ 明朝" w:hAnsi="ＭＳ 明朝" w:cs="ＭＳ 明朝"/>
          <w:color w:val="000000"/>
        </w:rPr>
        <w:t>22</w:t>
      </w:r>
      <w:r>
        <w:rPr>
          <w:rFonts w:ascii="Century" w:eastAsia="ＭＳ 明朝" w:hAnsi="ＭＳ 明朝" w:cs="ＭＳ 明朝" w:hint="eastAsia"/>
          <w:color w:val="000000"/>
        </w:rPr>
        <w:t>条―第</w:t>
      </w:r>
      <w:r>
        <w:rPr>
          <w:rFonts w:ascii="Century" w:eastAsia="ＭＳ 明朝" w:hAnsi="ＭＳ 明朝" w:cs="ＭＳ 明朝"/>
          <w:color w:val="000000"/>
        </w:rPr>
        <w:t>24</w:t>
      </w:r>
      <w:r>
        <w:rPr>
          <w:rFonts w:ascii="Century" w:eastAsia="ＭＳ 明朝" w:hAnsi="ＭＳ 明朝" w:cs="ＭＳ 明朝" w:hint="eastAsia"/>
          <w:color w:val="000000"/>
        </w:rPr>
        <w:t>条）</w:t>
      </w:r>
    </w:p>
    <w:p w:rsidR="008C6FD4" w:rsidRDefault="008C6FD4">
      <w:pPr>
        <w:spacing w:line="480" w:lineRule="atLeast"/>
        <w:ind w:left="1440" w:hanging="960"/>
        <w:rPr>
          <w:rFonts w:ascii="Century" w:eastAsia="ＭＳ 明朝" w:hAnsi="ＭＳ 明朝" w:cs="ＭＳ 明朝"/>
          <w:color w:val="000000"/>
        </w:rPr>
      </w:pPr>
      <w:r>
        <w:rPr>
          <w:rFonts w:ascii="Century" w:eastAsia="ＭＳ 明朝" w:hAnsi="ＭＳ 明朝" w:cs="ＭＳ 明朝" w:hint="eastAsia"/>
          <w:color w:val="000000"/>
        </w:rPr>
        <w:t>第９節　代筆・代読ヘルパーの派遣事業（第</w:t>
      </w:r>
      <w:r>
        <w:rPr>
          <w:rFonts w:ascii="Century" w:eastAsia="ＭＳ 明朝" w:hAnsi="ＭＳ 明朝" w:cs="ＭＳ 明朝"/>
          <w:color w:val="000000"/>
        </w:rPr>
        <w:t>24</w:t>
      </w:r>
      <w:r>
        <w:rPr>
          <w:rFonts w:ascii="Century" w:eastAsia="ＭＳ 明朝" w:hAnsi="ＭＳ 明朝" w:cs="ＭＳ 明朝" w:hint="eastAsia"/>
          <w:color w:val="000000"/>
        </w:rPr>
        <w:t>条の２・第</w:t>
      </w:r>
      <w:r>
        <w:rPr>
          <w:rFonts w:ascii="Century" w:eastAsia="ＭＳ 明朝" w:hAnsi="ＭＳ 明朝" w:cs="ＭＳ 明朝"/>
          <w:color w:val="000000"/>
        </w:rPr>
        <w:t>24</w:t>
      </w:r>
      <w:r>
        <w:rPr>
          <w:rFonts w:ascii="Century" w:eastAsia="ＭＳ 明朝" w:hAnsi="ＭＳ 明朝" w:cs="ＭＳ 明朝" w:hint="eastAsia"/>
          <w:color w:val="000000"/>
        </w:rPr>
        <w:t>条の３）</w:t>
      </w:r>
    </w:p>
    <w:p w:rsidR="008C6FD4" w:rsidRDefault="008C6FD4">
      <w:pPr>
        <w:spacing w:line="480" w:lineRule="atLeast"/>
        <w:ind w:left="1440" w:hanging="96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10</w:t>
      </w:r>
      <w:r>
        <w:rPr>
          <w:rFonts w:ascii="Century" w:eastAsia="ＭＳ 明朝" w:hAnsi="ＭＳ 明朝" w:cs="ＭＳ 明朝" w:hint="eastAsia"/>
          <w:color w:val="000000"/>
        </w:rPr>
        <w:t>節　障害者地域相談支援事業（第</w:t>
      </w:r>
      <w:r>
        <w:rPr>
          <w:rFonts w:ascii="Century" w:eastAsia="ＭＳ 明朝" w:hAnsi="ＭＳ 明朝" w:cs="ＭＳ 明朝"/>
          <w:color w:val="000000"/>
        </w:rPr>
        <w:t>24</w:t>
      </w:r>
      <w:r>
        <w:rPr>
          <w:rFonts w:ascii="Century" w:eastAsia="ＭＳ 明朝" w:hAnsi="ＭＳ 明朝" w:cs="ＭＳ 明朝" w:hint="eastAsia"/>
          <w:color w:val="000000"/>
        </w:rPr>
        <w:t>条の４・第</w:t>
      </w:r>
      <w:r>
        <w:rPr>
          <w:rFonts w:ascii="Century" w:eastAsia="ＭＳ 明朝" w:hAnsi="ＭＳ 明朝" w:cs="ＭＳ 明朝"/>
          <w:color w:val="000000"/>
        </w:rPr>
        <w:t>24</w:t>
      </w:r>
      <w:r>
        <w:rPr>
          <w:rFonts w:ascii="Century" w:eastAsia="ＭＳ 明朝" w:hAnsi="ＭＳ 明朝" w:cs="ＭＳ 明朝" w:hint="eastAsia"/>
          <w:color w:val="000000"/>
        </w:rPr>
        <w:t>条の５）</w:t>
      </w:r>
    </w:p>
    <w:p w:rsidR="008C6FD4" w:rsidRDefault="008C6FD4">
      <w:pPr>
        <w:spacing w:line="480" w:lineRule="atLeast"/>
        <w:ind w:left="1440" w:hanging="96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11</w:t>
      </w:r>
      <w:r>
        <w:rPr>
          <w:rFonts w:ascii="Century" w:eastAsia="ＭＳ 明朝" w:hAnsi="ＭＳ 明朝" w:cs="ＭＳ 明朝" w:hint="eastAsia"/>
          <w:color w:val="000000"/>
        </w:rPr>
        <w:t>節　失語のある人向け意思疎通支援者派遣事業（第</w:t>
      </w:r>
      <w:r>
        <w:rPr>
          <w:rFonts w:ascii="Century" w:eastAsia="ＭＳ 明朝" w:hAnsi="ＭＳ 明朝" w:cs="ＭＳ 明朝"/>
          <w:color w:val="000000"/>
        </w:rPr>
        <w:t>24</w:t>
      </w:r>
      <w:r>
        <w:rPr>
          <w:rFonts w:ascii="Century" w:eastAsia="ＭＳ 明朝" w:hAnsi="ＭＳ 明朝" w:cs="ＭＳ 明朝" w:hint="eastAsia"/>
          <w:color w:val="000000"/>
        </w:rPr>
        <w:t>条の６・第</w:t>
      </w:r>
      <w:r>
        <w:rPr>
          <w:rFonts w:ascii="Century" w:eastAsia="ＭＳ 明朝" w:hAnsi="ＭＳ 明朝" w:cs="ＭＳ 明朝"/>
          <w:color w:val="000000"/>
        </w:rPr>
        <w:t>24</w:t>
      </w:r>
      <w:r>
        <w:rPr>
          <w:rFonts w:ascii="Century" w:eastAsia="ＭＳ 明朝" w:hAnsi="ＭＳ 明朝" w:cs="ＭＳ 明朝" w:hint="eastAsia"/>
          <w:color w:val="000000"/>
        </w:rPr>
        <w:t>条の７）</w:t>
      </w:r>
    </w:p>
    <w:p w:rsidR="008C6FD4" w:rsidRDefault="008C6FD4">
      <w:pPr>
        <w:spacing w:line="480" w:lineRule="atLeast"/>
        <w:ind w:left="1440" w:hanging="96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12</w:t>
      </w:r>
      <w:r>
        <w:rPr>
          <w:rFonts w:ascii="Century" w:eastAsia="ＭＳ 明朝" w:hAnsi="ＭＳ 明朝" w:cs="ＭＳ 明朝" w:hint="eastAsia"/>
          <w:color w:val="000000"/>
        </w:rPr>
        <w:t>節　福祉用具貸与・購入費助成事業（第</w:t>
      </w:r>
      <w:r>
        <w:rPr>
          <w:rFonts w:ascii="Century" w:eastAsia="ＭＳ 明朝" w:hAnsi="ＭＳ 明朝" w:cs="ＭＳ 明朝"/>
          <w:color w:val="000000"/>
        </w:rPr>
        <w:t>24</w:t>
      </w:r>
      <w:r>
        <w:rPr>
          <w:rFonts w:ascii="Century" w:eastAsia="ＭＳ 明朝" w:hAnsi="ＭＳ 明朝" w:cs="ＭＳ 明朝" w:hint="eastAsia"/>
          <w:color w:val="000000"/>
        </w:rPr>
        <w:t>条の８―第</w:t>
      </w:r>
      <w:r>
        <w:rPr>
          <w:rFonts w:ascii="Century" w:eastAsia="ＭＳ 明朝" w:hAnsi="ＭＳ 明朝" w:cs="ＭＳ 明朝"/>
          <w:color w:val="000000"/>
        </w:rPr>
        <w:t>24</w:t>
      </w:r>
      <w:r>
        <w:rPr>
          <w:rFonts w:ascii="Century" w:eastAsia="ＭＳ 明朝" w:hAnsi="ＭＳ 明朝" w:cs="ＭＳ 明朝" w:hint="eastAsia"/>
          <w:color w:val="000000"/>
        </w:rPr>
        <w:t>条の</w:t>
      </w:r>
      <w:r>
        <w:rPr>
          <w:rFonts w:ascii="Century" w:eastAsia="ＭＳ 明朝" w:hAnsi="ＭＳ 明朝" w:cs="ＭＳ 明朝"/>
          <w:color w:val="000000"/>
        </w:rPr>
        <w:t>10</w:t>
      </w:r>
      <w:r>
        <w:rPr>
          <w:rFonts w:ascii="Century" w:eastAsia="ＭＳ 明朝" w:hAnsi="ＭＳ 明朝" w:cs="ＭＳ 明朝" w:hint="eastAsia"/>
          <w:color w:val="000000"/>
        </w:rPr>
        <w:t>）</w:t>
      </w:r>
    </w:p>
    <w:p w:rsidR="008C6FD4" w:rsidRDefault="008C6FD4">
      <w:pPr>
        <w:spacing w:line="480" w:lineRule="atLeast"/>
        <w:ind w:left="1200" w:hanging="960"/>
        <w:rPr>
          <w:rFonts w:ascii="Century" w:eastAsia="ＭＳ 明朝" w:hAnsi="ＭＳ 明朝" w:cs="ＭＳ 明朝"/>
          <w:color w:val="000000"/>
        </w:rPr>
      </w:pPr>
      <w:r>
        <w:rPr>
          <w:rFonts w:ascii="Century" w:eastAsia="ＭＳ 明朝" w:hAnsi="ＭＳ 明朝" w:cs="ＭＳ 明朝" w:hint="eastAsia"/>
          <w:color w:val="000000"/>
        </w:rPr>
        <w:t>第３章　利用の手続（第</w:t>
      </w:r>
      <w:r>
        <w:rPr>
          <w:rFonts w:ascii="Century" w:eastAsia="ＭＳ 明朝" w:hAnsi="ＭＳ 明朝" w:cs="ＭＳ 明朝"/>
          <w:color w:val="000000"/>
        </w:rPr>
        <w:t>25</w:t>
      </w:r>
      <w:r>
        <w:rPr>
          <w:rFonts w:ascii="Century" w:eastAsia="ＭＳ 明朝" w:hAnsi="ＭＳ 明朝" w:cs="ＭＳ 明朝" w:hint="eastAsia"/>
          <w:color w:val="000000"/>
        </w:rPr>
        <w:t>条・第</w:t>
      </w:r>
      <w:r>
        <w:rPr>
          <w:rFonts w:ascii="Century" w:eastAsia="ＭＳ 明朝" w:hAnsi="ＭＳ 明朝" w:cs="ＭＳ 明朝"/>
          <w:color w:val="000000"/>
        </w:rPr>
        <w:t>26</w:t>
      </w:r>
      <w:r>
        <w:rPr>
          <w:rFonts w:ascii="Century" w:eastAsia="ＭＳ 明朝" w:hAnsi="ＭＳ 明朝" w:cs="ＭＳ 明朝" w:hint="eastAsia"/>
          <w:color w:val="000000"/>
        </w:rPr>
        <w:t>条）</w:t>
      </w:r>
    </w:p>
    <w:p w:rsidR="008C6FD4" w:rsidRDefault="008C6FD4">
      <w:pPr>
        <w:spacing w:line="480" w:lineRule="atLeast"/>
        <w:ind w:left="1200" w:hanging="960"/>
        <w:rPr>
          <w:rFonts w:ascii="Century" w:eastAsia="ＭＳ 明朝" w:hAnsi="ＭＳ 明朝" w:cs="ＭＳ 明朝"/>
          <w:color w:val="000000"/>
        </w:rPr>
      </w:pPr>
      <w:r>
        <w:rPr>
          <w:rFonts w:ascii="Century" w:eastAsia="ＭＳ 明朝" w:hAnsi="ＭＳ 明朝" w:cs="ＭＳ 明朝" w:hint="eastAsia"/>
          <w:color w:val="000000"/>
        </w:rPr>
        <w:t>第４章　利用者負担額（第</w:t>
      </w:r>
      <w:r>
        <w:rPr>
          <w:rFonts w:ascii="Century" w:eastAsia="ＭＳ 明朝" w:hAnsi="ＭＳ 明朝" w:cs="ＭＳ 明朝"/>
          <w:color w:val="000000"/>
        </w:rPr>
        <w:t>27</w:t>
      </w:r>
      <w:r>
        <w:rPr>
          <w:rFonts w:ascii="Century" w:eastAsia="ＭＳ 明朝" w:hAnsi="ＭＳ 明朝" w:cs="ＭＳ 明朝" w:hint="eastAsia"/>
          <w:color w:val="000000"/>
        </w:rPr>
        <w:t>条）</w:t>
      </w:r>
    </w:p>
    <w:p w:rsidR="008C6FD4" w:rsidRDefault="008C6FD4">
      <w:pPr>
        <w:spacing w:line="480" w:lineRule="atLeast"/>
        <w:ind w:left="1200" w:hanging="960"/>
        <w:rPr>
          <w:rFonts w:ascii="Century" w:eastAsia="ＭＳ 明朝" w:hAnsi="ＭＳ 明朝" w:cs="ＭＳ 明朝"/>
          <w:color w:val="000000"/>
        </w:rPr>
      </w:pPr>
      <w:r>
        <w:rPr>
          <w:rFonts w:ascii="Century" w:eastAsia="ＭＳ 明朝" w:hAnsi="ＭＳ 明朝" w:cs="ＭＳ 明朝" w:hint="eastAsia"/>
          <w:color w:val="000000"/>
        </w:rPr>
        <w:t>第５章　助成金の交付（第</w:t>
      </w:r>
      <w:r>
        <w:rPr>
          <w:rFonts w:ascii="Century" w:eastAsia="ＭＳ 明朝" w:hAnsi="ＭＳ 明朝" w:cs="ＭＳ 明朝"/>
          <w:color w:val="000000"/>
        </w:rPr>
        <w:t>28</w:t>
      </w:r>
      <w:r>
        <w:rPr>
          <w:rFonts w:ascii="Century" w:eastAsia="ＭＳ 明朝" w:hAnsi="ＭＳ 明朝" w:cs="ＭＳ 明朝" w:hint="eastAsia"/>
          <w:color w:val="000000"/>
        </w:rPr>
        <w:t>条・第</w:t>
      </w:r>
      <w:r>
        <w:rPr>
          <w:rFonts w:ascii="Century" w:eastAsia="ＭＳ 明朝" w:hAnsi="ＭＳ 明朝" w:cs="ＭＳ 明朝"/>
          <w:color w:val="000000"/>
        </w:rPr>
        <w:t>29</w:t>
      </w:r>
      <w:r>
        <w:rPr>
          <w:rFonts w:ascii="Century" w:eastAsia="ＭＳ 明朝" w:hAnsi="ＭＳ 明朝" w:cs="ＭＳ 明朝" w:hint="eastAsia"/>
          <w:color w:val="000000"/>
        </w:rPr>
        <w:t>条）</w:t>
      </w:r>
    </w:p>
    <w:p w:rsidR="008C6FD4" w:rsidRDefault="008C6FD4">
      <w:pPr>
        <w:spacing w:line="480" w:lineRule="atLeast"/>
        <w:ind w:left="1200" w:hanging="960"/>
        <w:rPr>
          <w:rFonts w:ascii="Century" w:eastAsia="ＭＳ 明朝" w:hAnsi="ＭＳ 明朝" w:cs="ＭＳ 明朝"/>
          <w:color w:val="000000"/>
        </w:rPr>
      </w:pPr>
      <w:r>
        <w:rPr>
          <w:rFonts w:ascii="Century" w:eastAsia="ＭＳ 明朝" w:hAnsi="ＭＳ 明朝" w:cs="ＭＳ 明朝" w:hint="eastAsia"/>
          <w:color w:val="000000"/>
        </w:rPr>
        <w:t>第６章　雑則（第</w:t>
      </w:r>
      <w:r>
        <w:rPr>
          <w:rFonts w:ascii="Century" w:eastAsia="ＭＳ 明朝" w:hAnsi="ＭＳ 明朝" w:cs="ＭＳ 明朝"/>
          <w:color w:val="000000"/>
        </w:rPr>
        <w:t>30</w:t>
      </w:r>
      <w:r>
        <w:rPr>
          <w:rFonts w:ascii="Century" w:eastAsia="ＭＳ 明朝" w:hAnsi="ＭＳ 明朝" w:cs="ＭＳ 明朝" w:hint="eastAsia"/>
          <w:color w:val="000000"/>
        </w:rPr>
        <w:t>条―第</w:t>
      </w:r>
      <w:r>
        <w:rPr>
          <w:rFonts w:ascii="Century" w:eastAsia="ＭＳ 明朝" w:hAnsi="ＭＳ 明朝" w:cs="ＭＳ 明朝"/>
          <w:color w:val="000000"/>
        </w:rPr>
        <w:t>34</w:t>
      </w:r>
      <w:r>
        <w:rPr>
          <w:rFonts w:ascii="Century" w:eastAsia="ＭＳ 明朝" w:hAnsi="ＭＳ 明朝" w:cs="ＭＳ 明朝" w:hint="eastAsia"/>
          <w:color w:val="000000"/>
        </w:rPr>
        <w:t>条）</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附則</w:t>
      </w:r>
    </w:p>
    <w:p w:rsidR="008C6FD4" w:rsidRDefault="008C6FD4">
      <w:pPr>
        <w:spacing w:line="480" w:lineRule="atLeast"/>
        <w:ind w:left="1680" w:hanging="960"/>
        <w:rPr>
          <w:rFonts w:ascii="Century" w:eastAsia="ＭＳ 明朝" w:hAnsi="ＭＳ 明朝" w:cs="ＭＳ 明朝"/>
          <w:color w:val="000000"/>
        </w:rPr>
      </w:pPr>
      <w:r>
        <w:rPr>
          <w:rFonts w:ascii="Century" w:eastAsia="ＭＳ 明朝" w:hAnsi="ＭＳ 明朝" w:cs="ＭＳ 明朝" w:hint="eastAsia"/>
          <w:color w:val="000000"/>
        </w:rPr>
        <w:t>第１章　総則</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（目的）</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lastRenderedPageBreak/>
        <w:t>第１条　この規則は、在宅の障害者等に対し、在宅生活支援事業を実施することにより、障害者等が住みなれた地域で安心した生活を営めるよう、障害者等の福祉の増進に資することを目的とする。</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（定義）</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第２条　この規則において、次の各号に掲げる用語の意義は、それぞれ当該各号に定めるところによる。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障害者等　次に掲げる者をいう。</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ア　障害者　障害者基本法（昭和</w:t>
      </w:r>
      <w:r>
        <w:rPr>
          <w:rFonts w:ascii="Century" w:eastAsia="ＭＳ 明朝" w:hAnsi="ＭＳ 明朝" w:cs="ＭＳ 明朝"/>
          <w:color w:val="000000"/>
        </w:rPr>
        <w:t>45</w:t>
      </w:r>
      <w:r>
        <w:rPr>
          <w:rFonts w:ascii="Century" w:eastAsia="ＭＳ 明朝" w:hAnsi="ＭＳ 明朝" w:cs="ＭＳ 明朝" w:hint="eastAsia"/>
          <w:color w:val="000000"/>
        </w:rPr>
        <w:t>年法律第</w:t>
      </w:r>
      <w:r>
        <w:rPr>
          <w:rFonts w:ascii="Century" w:eastAsia="ＭＳ 明朝" w:hAnsi="ＭＳ 明朝" w:cs="ＭＳ 明朝"/>
          <w:color w:val="000000"/>
        </w:rPr>
        <w:t>84</w:t>
      </w:r>
      <w:r>
        <w:rPr>
          <w:rFonts w:ascii="Century" w:eastAsia="ＭＳ 明朝" w:hAnsi="ＭＳ 明朝" w:cs="ＭＳ 明朝" w:hint="eastAsia"/>
          <w:color w:val="000000"/>
        </w:rPr>
        <w:t>号）第２条第１号に規定する者</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イ　難病患者　障害者の日常生活及び社会生活を総合的に支援するための法律（平成</w:t>
      </w:r>
      <w:r>
        <w:rPr>
          <w:rFonts w:ascii="Century" w:eastAsia="ＭＳ 明朝" w:hAnsi="ＭＳ 明朝" w:cs="ＭＳ 明朝"/>
          <w:color w:val="000000"/>
        </w:rPr>
        <w:t>17</w:t>
      </w:r>
      <w:r>
        <w:rPr>
          <w:rFonts w:ascii="Century" w:eastAsia="ＭＳ 明朝" w:hAnsi="ＭＳ 明朝" w:cs="ＭＳ 明朝" w:hint="eastAsia"/>
          <w:color w:val="000000"/>
        </w:rPr>
        <w:t>年法律第</w:t>
      </w:r>
      <w:r>
        <w:rPr>
          <w:rFonts w:ascii="Century" w:eastAsia="ＭＳ 明朝" w:hAnsi="ＭＳ 明朝" w:cs="ＭＳ 明朝"/>
          <w:color w:val="000000"/>
        </w:rPr>
        <w:t>123</w:t>
      </w:r>
      <w:r>
        <w:rPr>
          <w:rFonts w:ascii="Century" w:eastAsia="ＭＳ 明朝" w:hAnsi="ＭＳ 明朝" w:cs="ＭＳ 明朝" w:hint="eastAsia"/>
          <w:color w:val="000000"/>
        </w:rPr>
        <w:t>号。以下「障害者総合支援法」という。）第４条第１項に規定する治療方法が確立していない疾病その他の特殊の疾病であって政令で定めるものによる障害の程度が主務大臣が定める程度である者</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ウ　がん患者　医師が、がんと診断し、一般に認められている医学的知見に基づき回復の見込みがない状態に至ったと判断した者で、日常生活を営むのに支障があるもの</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障害者等在宅生活支援事業　障害者等が住みなれた地域で安心した生活が営めるよう支援するために実施する次に掲げる事業をいう。</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ア　ホームヘルパーの派遣事業</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イ　ガイドヘルパーの派遣事業</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ウ　手話通訳者及び要約筆記者の派遣事業</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エ　訪問入浴サービス事業</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オ　配食サービス事業</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カ　住宅改造費助成事業</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キ　緊急通報システム事業</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ク　日中一時支援事業</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lastRenderedPageBreak/>
        <w:t>ケ　代筆・代読ヘルパーの派遣事業</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コ　障害者地域相談支援事業</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サ　失語のある人向け意思疎通支援者派遣事業</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シ　福祉用具貸与・購入費助成事業</w:t>
      </w:r>
    </w:p>
    <w:p w:rsidR="008C6FD4" w:rsidRDefault="008C6FD4">
      <w:pPr>
        <w:spacing w:line="480" w:lineRule="atLeast"/>
        <w:ind w:left="1680" w:hanging="960"/>
        <w:rPr>
          <w:rFonts w:ascii="Century" w:eastAsia="ＭＳ 明朝" w:hAnsi="ＭＳ 明朝" w:cs="ＭＳ 明朝"/>
          <w:color w:val="000000"/>
        </w:rPr>
      </w:pPr>
      <w:r>
        <w:rPr>
          <w:rFonts w:ascii="Century" w:eastAsia="ＭＳ 明朝" w:hAnsi="ＭＳ 明朝" w:cs="ＭＳ 明朝" w:hint="eastAsia"/>
          <w:color w:val="000000"/>
        </w:rPr>
        <w:t>第２章　障害者等在宅生活支援事業</w:t>
      </w:r>
    </w:p>
    <w:p w:rsidR="008C6FD4" w:rsidRDefault="008C6FD4">
      <w:pPr>
        <w:spacing w:line="480" w:lineRule="atLeast"/>
        <w:ind w:left="1920" w:hanging="960"/>
        <w:rPr>
          <w:rFonts w:ascii="Century" w:eastAsia="ＭＳ 明朝" w:hAnsi="ＭＳ 明朝" w:cs="ＭＳ 明朝"/>
          <w:color w:val="000000"/>
        </w:rPr>
      </w:pPr>
      <w:r>
        <w:rPr>
          <w:rFonts w:ascii="Century" w:eastAsia="ＭＳ 明朝" w:hAnsi="ＭＳ 明朝" w:cs="ＭＳ 明朝" w:hint="eastAsia"/>
          <w:color w:val="000000"/>
        </w:rPr>
        <w:t>第１節　ホームヘルパーの派遣事業</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（業務及び派遣形態）</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第３条　ホームヘルパーが行う業務は、次に掲げるもののうち、市長が必要があると認めるものとする。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身体の介護に関すること。</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ア　食事の介護</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イ　排泄の介護</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ウ　衣類着脱の介護</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エ　入浴の介護</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オ　身体の清拭及び洗髪</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カ　外出の付添い</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キ　通院等の介助</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ク　入院時における医療従事者との意思疎通支援</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ケ　その他必要な身体の介護</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家事に関すること。</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ア　調理</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イ　衣類の洗濯及び補修</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ウ　住居等の掃除及び整理整頓</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エ　生活必需品の買物</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オ　関係機関との連絡</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カ　その他必要な家事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(3)</w:t>
      </w:r>
      <w:r>
        <w:rPr>
          <w:rFonts w:ascii="Century" w:eastAsia="ＭＳ 明朝" w:hAnsi="ＭＳ 明朝" w:cs="ＭＳ 明朝" w:hint="eastAsia"/>
          <w:color w:val="000000"/>
        </w:rPr>
        <w:t xml:space="preserve">　相談及び助言に関すること。</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lastRenderedPageBreak/>
        <w:t>ア　生活、身上及び介護に関する相談及び助言</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イ　その他必要な相談及び助言</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２　ホームヘルパーの派遣形態は、次に掲げるとおりとする。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滞在型（１回の派遣時間が１時間を超えるもの）</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巡回型（１回の派遣時間が</w:t>
      </w:r>
      <w:r>
        <w:rPr>
          <w:rFonts w:ascii="Century" w:eastAsia="ＭＳ 明朝" w:hAnsi="ＭＳ 明朝" w:cs="ＭＳ 明朝"/>
          <w:color w:val="000000"/>
        </w:rPr>
        <w:t>30</w:t>
      </w:r>
      <w:r>
        <w:rPr>
          <w:rFonts w:ascii="Century" w:eastAsia="ＭＳ 明朝" w:hAnsi="ＭＳ 明朝" w:cs="ＭＳ 明朝" w:hint="eastAsia"/>
          <w:color w:val="000000"/>
        </w:rPr>
        <w:t>分程度のもの）</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（派遣の要件）</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第４条　ホームヘルパーの派遣を受けることのできる障害者等は、次に掲げる要件を備えた者とする。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本市に居住し、かつ、本市の住民基本台帳に記録されていること。ただし、身体障害者福祉法（昭和</w:t>
      </w:r>
      <w:r>
        <w:rPr>
          <w:rFonts w:ascii="Century" w:eastAsia="ＭＳ 明朝" w:hAnsi="ＭＳ 明朝" w:cs="ＭＳ 明朝"/>
          <w:color w:val="000000"/>
        </w:rPr>
        <w:t>24</w:t>
      </w:r>
      <w:r>
        <w:rPr>
          <w:rFonts w:ascii="Century" w:eastAsia="ＭＳ 明朝" w:hAnsi="ＭＳ 明朝" w:cs="ＭＳ 明朝" w:hint="eastAsia"/>
          <w:color w:val="000000"/>
        </w:rPr>
        <w:t>年法律第</w:t>
      </w:r>
      <w:r>
        <w:rPr>
          <w:rFonts w:ascii="Century" w:eastAsia="ＭＳ 明朝" w:hAnsi="ＭＳ 明朝" w:cs="ＭＳ 明朝"/>
          <w:color w:val="000000"/>
        </w:rPr>
        <w:t>283</w:t>
      </w:r>
      <w:r>
        <w:rPr>
          <w:rFonts w:ascii="Century" w:eastAsia="ＭＳ 明朝" w:hAnsi="ＭＳ 明朝" w:cs="ＭＳ 明朝" w:hint="eastAsia"/>
          <w:color w:val="000000"/>
        </w:rPr>
        <w:t>号）、知的障害者福祉法（昭和</w:t>
      </w:r>
      <w:r>
        <w:rPr>
          <w:rFonts w:ascii="Century" w:eastAsia="ＭＳ 明朝" w:hAnsi="ＭＳ 明朝" w:cs="ＭＳ 明朝"/>
          <w:color w:val="000000"/>
        </w:rPr>
        <w:t>35</w:t>
      </w:r>
      <w:r>
        <w:rPr>
          <w:rFonts w:ascii="Century" w:eastAsia="ＭＳ 明朝" w:hAnsi="ＭＳ 明朝" w:cs="ＭＳ 明朝" w:hint="eastAsia"/>
          <w:color w:val="000000"/>
        </w:rPr>
        <w:t>年法律第</w:t>
      </w:r>
      <w:r>
        <w:rPr>
          <w:rFonts w:ascii="Century" w:eastAsia="ＭＳ 明朝" w:hAnsi="ＭＳ 明朝" w:cs="ＭＳ 明朝"/>
          <w:color w:val="000000"/>
        </w:rPr>
        <w:t>37</w:t>
      </w:r>
      <w:r>
        <w:rPr>
          <w:rFonts w:ascii="Century" w:eastAsia="ＭＳ 明朝" w:hAnsi="ＭＳ 明朝" w:cs="ＭＳ 明朝" w:hint="eastAsia"/>
          <w:color w:val="000000"/>
        </w:rPr>
        <w:t>号）又は障害者総合支援法に基づき本市において援護を実施している障害者のうち、本市以外の市町村（特別区を含む。以下同じ。）の住民基本台帳に記録されているものは本市においてその記録がされているものとみなし、本市の住民基本台帳に記録されている障害者のうち、身体障害者福祉法、知的障害者福祉法又は障害者総合支援法に基づき本市以外の市町村において援護を実施しているものは本市においてその記録がなされていないものとみなす。</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在宅していること。</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(3)</w:t>
      </w:r>
      <w:r>
        <w:rPr>
          <w:rFonts w:ascii="Century" w:eastAsia="ＭＳ 明朝" w:hAnsi="ＭＳ 明朝" w:cs="ＭＳ 明朝" w:hint="eastAsia"/>
          <w:color w:val="000000"/>
        </w:rPr>
        <w:t xml:space="preserve">　介護に欠ける状態にあること。</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(4)</w:t>
      </w:r>
      <w:r>
        <w:rPr>
          <w:rFonts w:ascii="Century" w:eastAsia="ＭＳ 明朝" w:hAnsi="ＭＳ 明朝" w:cs="ＭＳ 明朝" w:hint="eastAsia"/>
          <w:color w:val="000000"/>
        </w:rPr>
        <w:t xml:space="preserve">　介護保険法（平成９年法律第</w:t>
      </w:r>
      <w:r>
        <w:rPr>
          <w:rFonts w:ascii="Century" w:eastAsia="ＭＳ 明朝" w:hAnsi="ＭＳ 明朝" w:cs="ＭＳ 明朝"/>
          <w:color w:val="000000"/>
        </w:rPr>
        <w:t>123</w:t>
      </w:r>
      <w:r>
        <w:rPr>
          <w:rFonts w:ascii="Century" w:eastAsia="ＭＳ 明朝" w:hAnsi="ＭＳ 明朝" w:cs="ＭＳ 明朝" w:hint="eastAsia"/>
          <w:color w:val="000000"/>
        </w:rPr>
        <w:t>号）、老人福祉法（昭和</w:t>
      </w:r>
      <w:r>
        <w:rPr>
          <w:rFonts w:ascii="Century" w:eastAsia="ＭＳ 明朝" w:hAnsi="ＭＳ 明朝" w:cs="ＭＳ 明朝"/>
          <w:color w:val="000000"/>
        </w:rPr>
        <w:t>38</w:t>
      </w:r>
      <w:r>
        <w:rPr>
          <w:rFonts w:ascii="Century" w:eastAsia="ＭＳ 明朝" w:hAnsi="ＭＳ 明朝" w:cs="ＭＳ 明朝" w:hint="eastAsia"/>
          <w:color w:val="000000"/>
        </w:rPr>
        <w:t>年法律第</w:t>
      </w:r>
      <w:r>
        <w:rPr>
          <w:rFonts w:ascii="Century" w:eastAsia="ＭＳ 明朝" w:hAnsi="ＭＳ 明朝" w:cs="ＭＳ 明朝"/>
          <w:color w:val="000000"/>
        </w:rPr>
        <w:t>133</w:t>
      </w:r>
      <w:r>
        <w:rPr>
          <w:rFonts w:ascii="Century" w:eastAsia="ＭＳ 明朝" w:hAnsi="ＭＳ 明朝" w:cs="ＭＳ 明朝" w:hint="eastAsia"/>
          <w:color w:val="000000"/>
        </w:rPr>
        <w:t>号）、障害者総合支援法その他法令に基づく居宅介護の給付の対象となっていないこと。ただし、法令による居宅介護の給付が受けられる場合であっても、当該給付を上回るサービスが必要であると認められるときは、この限りでない。</w:t>
      </w:r>
    </w:p>
    <w:p w:rsidR="008C6FD4" w:rsidRDefault="008C6FD4">
      <w:pPr>
        <w:spacing w:line="480" w:lineRule="atLeast"/>
        <w:ind w:left="1920" w:hanging="960"/>
        <w:rPr>
          <w:rFonts w:ascii="Century" w:eastAsia="ＭＳ 明朝" w:hAnsi="ＭＳ 明朝" w:cs="ＭＳ 明朝"/>
          <w:color w:val="000000"/>
        </w:rPr>
      </w:pPr>
      <w:r>
        <w:rPr>
          <w:rFonts w:ascii="Century" w:eastAsia="ＭＳ 明朝" w:hAnsi="ＭＳ 明朝" w:cs="ＭＳ 明朝" w:hint="eastAsia"/>
          <w:color w:val="000000"/>
        </w:rPr>
        <w:t>第２節　ガイドヘルパーの派遣事業</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（事業の内容）</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第５条　ガイドヘルパーの派遣事業の内容は、障害者等に対し、次に掲げる</w:t>
      </w:r>
      <w:r>
        <w:rPr>
          <w:rFonts w:ascii="Century" w:eastAsia="ＭＳ 明朝" w:hAnsi="ＭＳ 明朝" w:cs="ＭＳ 明朝" w:hint="eastAsia"/>
          <w:color w:val="000000"/>
        </w:rPr>
        <w:lastRenderedPageBreak/>
        <w:t>サービスを行うためガイドヘルパーを派遣することとする。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障害者等が外出するための付き添い及び誘導</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乗り物、階段（段差）、食事、トイレ時等の介助及び誘導</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(3)</w:t>
      </w:r>
      <w:r>
        <w:rPr>
          <w:rFonts w:ascii="Century" w:eastAsia="ＭＳ 明朝" w:hAnsi="ＭＳ 明朝" w:cs="ＭＳ 明朝" w:hint="eastAsia"/>
          <w:color w:val="000000"/>
        </w:rPr>
        <w:t xml:space="preserve">　その他障害者等が安全かつ確実に目的地に達するための誘導</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（派遣の要件）</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第６条　ガイドヘルパーの派遣を受けることのできる障害者等は、次に掲げる要件を備えた者とする。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本市に居住し、かつ、本市の住民基本台帳に記録されていること。ただし、身体障害者福祉法、知的障害者福祉法又は障害者総合支援法に基づき本市において援護を実施している障害者のうち、本市以外の市町村の住民基本台帳に記録されているものは本市においてその記録がされているものとみなし、本市の住民基本台帳に記録されている障害者のうち、身体障害者福祉法、知的障害者福祉法又は障害者総合支援法に基づき本市以外の市町村において援護を実施しているものは本市においてその記録がなされていないものとみなす。</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在宅していること。</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(3)</w:t>
      </w:r>
      <w:r>
        <w:rPr>
          <w:rFonts w:ascii="Century" w:eastAsia="ＭＳ 明朝" w:hAnsi="ＭＳ 明朝" w:cs="ＭＳ 明朝" w:hint="eastAsia"/>
          <w:color w:val="000000"/>
        </w:rPr>
        <w:t xml:space="preserve">　ひとりで外出することが困難なこと。</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(4)</w:t>
      </w:r>
      <w:r>
        <w:rPr>
          <w:rFonts w:ascii="Century" w:eastAsia="ＭＳ 明朝" w:hAnsi="ＭＳ 明朝" w:cs="ＭＳ 明朝" w:hint="eastAsia"/>
          <w:color w:val="000000"/>
        </w:rPr>
        <w:t xml:space="preserve">　介護保険法、老人福祉法、障害者総合支援法その他法令に基づく居宅介護の給付の対象となっていないこと。ただし、法令による居宅介護の給付が受けられる場合であっても、当該給付を上回るサービスが必要であると認められるときは、この限りでない。</w:t>
      </w:r>
    </w:p>
    <w:p w:rsidR="008C6FD4" w:rsidRDefault="008C6FD4">
      <w:pPr>
        <w:spacing w:line="480" w:lineRule="atLeast"/>
        <w:ind w:left="1920" w:hanging="960"/>
        <w:rPr>
          <w:rFonts w:ascii="Century" w:eastAsia="ＭＳ 明朝" w:hAnsi="ＭＳ 明朝" w:cs="ＭＳ 明朝"/>
          <w:color w:val="000000"/>
        </w:rPr>
      </w:pPr>
      <w:r>
        <w:rPr>
          <w:rFonts w:ascii="Century" w:eastAsia="ＭＳ 明朝" w:hAnsi="ＭＳ 明朝" w:cs="ＭＳ 明朝" w:hint="eastAsia"/>
          <w:color w:val="000000"/>
        </w:rPr>
        <w:t>第３節　手話通訳者及び要約筆記者の派遣事業</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（事業の内容）</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第７条　手話通訳者及び要約筆記者の派遣事業の内容は、障害者等が次の各号のいずれかに該当する場合に、手話通訳者又は要約筆記者を派遣することとする。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医療機関において診察、相談、又は健康診断を受けるとき。</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lastRenderedPageBreak/>
        <w:t>(2)</w:t>
      </w:r>
      <w:r>
        <w:rPr>
          <w:rFonts w:ascii="Century" w:eastAsia="ＭＳ 明朝" w:hAnsi="ＭＳ 明朝" w:cs="ＭＳ 明朝" w:hint="eastAsia"/>
          <w:color w:val="000000"/>
        </w:rPr>
        <w:t xml:space="preserve">　市役所その他関係機関に申請、手続等を行うとき。</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(3)</w:t>
      </w:r>
      <w:r>
        <w:rPr>
          <w:rFonts w:ascii="Century" w:eastAsia="ＭＳ 明朝" w:hAnsi="ＭＳ 明朝" w:cs="ＭＳ 明朝" w:hint="eastAsia"/>
          <w:color w:val="000000"/>
        </w:rPr>
        <w:t xml:space="preserve">　自立更生に関する相談等を受けるとき。</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(4)</w:t>
      </w:r>
      <w:r>
        <w:rPr>
          <w:rFonts w:ascii="Century" w:eastAsia="ＭＳ 明朝" w:hAnsi="ＭＳ 明朝" w:cs="ＭＳ 明朝" w:hint="eastAsia"/>
          <w:color w:val="000000"/>
        </w:rPr>
        <w:t xml:space="preserve">　聴覚、言語、音声機能その他の障害がある者のために実施される会議、研修会等に参加するとき。</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(5)</w:t>
      </w:r>
      <w:r>
        <w:rPr>
          <w:rFonts w:ascii="Century" w:eastAsia="ＭＳ 明朝" w:hAnsi="ＭＳ 明朝" w:cs="ＭＳ 明朝" w:hint="eastAsia"/>
          <w:color w:val="000000"/>
        </w:rPr>
        <w:t xml:space="preserve">　就職面接、労働条件協議その他の就労に関する活動を行うとき。</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(6)</w:t>
      </w:r>
      <w:r>
        <w:rPr>
          <w:rFonts w:ascii="Century" w:eastAsia="ＭＳ 明朝" w:hAnsi="ＭＳ 明朝" w:cs="ＭＳ 明朝" w:hint="eastAsia"/>
          <w:color w:val="000000"/>
        </w:rPr>
        <w:t xml:space="preserve">　その他市長が必要があると認めるとき。</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（派遣の要件）</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第８条　手話通訳者及び要約筆記者の派遣を受けることができる障害者等は、次に掲げる要件を備えた者とする。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本市に居住し、かつ、本市の住民基本台帳に記録されていること。</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聴覚、言語、音声機能その他の障害のため意思疎通を図ることに支障があること。</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(3)</w:t>
      </w:r>
      <w:r>
        <w:rPr>
          <w:rFonts w:ascii="Century" w:eastAsia="ＭＳ 明朝" w:hAnsi="ＭＳ 明朝" w:cs="ＭＳ 明朝" w:hint="eastAsia"/>
          <w:color w:val="000000"/>
        </w:rPr>
        <w:t xml:space="preserve">　派遣登録を受けていること。</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第９条　削除</w:t>
      </w:r>
    </w:p>
    <w:p w:rsidR="008C6FD4" w:rsidRDefault="008C6FD4">
      <w:pPr>
        <w:spacing w:line="480" w:lineRule="atLeast"/>
        <w:ind w:left="1920" w:hanging="960"/>
        <w:rPr>
          <w:rFonts w:ascii="Century" w:eastAsia="ＭＳ 明朝" w:hAnsi="ＭＳ 明朝" w:cs="ＭＳ 明朝"/>
          <w:color w:val="000000"/>
        </w:rPr>
      </w:pPr>
      <w:r>
        <w:rPr>
          <w:rFonts w:ascii="Century" w:eastAsia="ＭＳ 明朝" w:hAnsi="ＭＳ 明朝" w:cs="ＭＳ 明朝" w:hint="eastAsia"/>
          <w:color w:val="000000"/>
        </w:rPr>
        <w:t>第４節　訪問入浴サービス事業</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（事業の内容）</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10</w:t>
      </w:r>
      <w:r>
        <w:rPr>
          <w:rFonts w:ascii="Century" w:eastAsia="ＭＳ 明朝" w:hAnsi="ＭＳ 明朝" w:cs="ＭＳ 明朝" w:hint="eastAsia"/>
          <w:color w:val="000000"/>
        </w:rPr>
        <w:t>条　訪問入浴サービス事業は、移動入浴車の派遣による訪問入浴とし、そのサービスの内容は、次に掲げるとおりとする。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入浴の介護に係る洗身及び洗髪、衣類の脱着、褥そう等の観察指導、寝具の整理等に関すること。</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介護の方法に係る相談及び助言に関すること。</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（訪問入浴サービスの利用基準）</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11</w:t>
      </w:r>
      <w:r>
        <w:rPr>
          <w:rFonts w:ascii="Century" w:eastAsia="ＭＳ 明朝" w:hAnsi="ＭＳ 明朝" w:cs="ＭＳ 明朝" w:hint="eastAsia"/>
          <w:color w:val="000000"/>
        </w:rPr>
        <w:t>条　訪問入浴サービス事業を利用することのできる回数は、おおむね週２回を標準とし、対象者の身体的状況、家族の状況等を考慮して市長が決定するものとする。</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（利用の要件）</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12</w:t>
      </w:r>
      <w:r>
        <w:rPr>
          <w:rFonts w:ascii="Century" w:eastAsia="ＭＳ 明朝" w:hAnsi="ＭＳ 明朝" w:cs="ＭＳ 明朝" w:hint="eastAsia"/>
          <w:color w:val="000000"/>
        </w:rPr>
        <w:t>条　訪問入浴サービス事業を利用することができる障害者等は、次に掲</w:t>
      </w:r>
      <w:r>
        <w:rPr>
          <w:rFonts w:ascii="Century" w:eastAsia="ＭＳ 明朝" w:hAnsi="ＭＳ 明朝" w:cs="ＭＳ 明朝" w:hint="eastAsia"/>
          <w:color w:val="000000"/>
        </w:rPr>
        <w:lastRenderedPageBreak/>
        <w:t>げる要件を備えた者とする。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本市に居住し、かつ、本市の住民基本台帳に記録されていること。</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寝たきり状態にあること。</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(3)</w:t>
      </w:r>
      <w:r>
        <w:rPr>
          <w:rFonts w:ascii="Century" w:eastAsia="ＭＳ 明朝" w:hAnsi="ＭＳ 明朝" w:cs="ＭＳ 明朝" w:hint="eastAsia"/>
          <w:color w:val="000000"/>
        </w:rPr>
        <w:t xml:space="preserve">　法令その他の規定による訪問入浴サービス事業を利用することができないこと。</w:t>
      </w:r>
    </w:p>
    <w:p w:rsidR="008C6FD4" w:rsidRDefault="008C6FD4">
      <w:pPr>
        <w:spacing w:line="480" w:lineRule="atLeast"/>
        <w:ind w:left="1920" w:hanging="960"/>
        <w:rPr>
          <w:rFonts w:ascii="Century" w:eastAsia="ＭＳ 明朝" w:hAnsi="ＭＳ 明朝" w:cs="ＭＳ 明朝"/>
          <w:color w:val="000000"/>
        </w:rPr>
      </w:pPr>
      <w:r>
        <w:rPr>
          <w:rFonts w:ascii="Century" w:eastAsia="ＭＳ 明朝" w:hAnsi="ＭＳ 明朝" w:cs="ＭＳ 明朝" w:hint="eastAsia"/>
          <w:color w:val="000000"/>
        </w:rPr>
        <w:t>第５節　配食サービス事業</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（事業の内容）</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13</w:t>
      </w:r>
      <w:r>
        <w:rPr>
          <w:rFonts w:ascii="Century" w:eastAsia="ＭＳ 明朝" w:hAnsi="ＭＳ 明朝" w:cs="ＭＳ 明朝" w:hint="eastAsia"/>
          <w:color w:val="000000"/>
        </w:rPr>
        <w:t>条　配食サービス事業の内容は、次に掲げるとおりとする。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栄養のバランスのとれた食事の提供に関すること。</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利用者の安否の確認に関すること。</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（配食サービスの利用基準）</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14</w:t>
      </w:r>
      <w:r>
        <w:rPr>
          <w:rFonts w:ascii="Century" w:eastAsia="ＭＳ 明朝" w:hAnsi="ＭＳ 明朝" w:cs="ＭＳ 明朝" w:hint="eastAsia"/>
          <w:color w:val="000000"/>
        </w:rPr>
        <w:t>条　配食サービス事業を利用することができる回数は、利用対象者の身体的状況、家族の状況等を考慮し、市長が決定するものとする。</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（利用の要件）</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15</w:t>
      </w:r>
      <w:r>
        <w:rPr>
          <w:rFonts w:ascii="Century" w:eastAsia="ＭＳ 明朝" w:hAnsi="ＭＳ 明朝" w:cs="ＭＳ 明朝" w:hint="eastAsia"/>
          <w:color w:val="000000"/>
        </w:rPr>
        <w:t>条　配食サービス事業を利用できる障害者等は、次の要件を備えた者とする。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本市に居住し、かつ、本市の住民基本台帳に記録されていること。</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調理及び外出が困難で安否の確認を必要とすること。</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(3)</w:t>
      </w:r>
      <w:r>
        <w:rPr>
          <w:rFonts w:ascii="Century" w:eastAsia="ＭＳ 明朝" w:hAnsi="ＭＳ 明朝" w:cs="ＭＳ 明朝" w:hint="eastAsia"/>
          <w:color w:val="000000"/>
        </w:rPr>
        <w:t xml:space="preserve">　次のいずれかの世帯に属していること。</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ア　障害者等のみの世帯</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イ　同居する介護者が就労等により、おおむね</w:t>
      </w:r>
      <w:r>
        <w:rPr>
          <w:rFonts w:ascii="Century" w:eastAsia="ＭＳ 明朝" w:hAnsi="ＭＳ 明朝" w:cs="ＭＳ 明朝"/>
          <w:color w:val="000000"/>
        </w:rPr>
        <w:t>12</w:t>
      </w:r>
      <w:r>
        <w:rPr>
          <w:rFonts w:ascii="Century" w:eastAsia="ＭＳ 明朝" w:hAnsi="ＭＳ 明朝" w:cs="ＭＳ 明朝" w:hint="eastAsia"/>
          <w:color w:val="000000"/>
        </w:rPr>
        <w:t>時間以上ひとりの状態にある世帯</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(4)</w:t>
      </w:r>
      <w:r>
        <w:rPr>
          <w:rFonts w:ascii="Century" w:eastAsia="ＭＳ 明朝" w:hAnsi="ＭＳ 明朝" w:cs="ＭＳ 明朝" w:hint="eastAsia"/>
          <w:color w:val="000000"/>
        </w:rPr>
        <w:t xml:space="preserve">　法令その他の規定による配食サービス事業を利用することができないこと。</w:t>
      </w:r>
    </w:p>
    <w:p w:rsidR="008C6FD4" w:rsidRDefault="008C6FD4">
      <w:pPr>
        <w:spacing w:line="480" w:lineRule="atLeast"/>
        <w:ind w:left="1920" w:hanging="960"/>
        <w:rPr>
          <w:rFonts w:ascii="Century" w:eastAsia="ＭＳ 明朝" w:hAnsi="ＭＳ 明朝" w:cs="ＭＳ 明朝"/>
          <w:color w:val="000000"/>
        </w:rPr>
      </w:pPr>
      <w:r>
        <w:rPr>
          <w:rFonts w:ascii="Century" w:eastAsia="ＭＳ 明朝" w:hAnsi="ＭＳ 明朝" w:cs="ＭＳ 明朝" w:hint="eastAsia"/>
          <w:color w:val="000000"/>
        </w:rPr>
        <w:t>第６節　住宅改造費助成事業</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（助成の対象）</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16</w:t>
      </w:r>
      <w:r>
        <w:rPr>
          <w:rFonts w:ascii="Century" w:eastAsia="ＭＳ 明朝" w:hAnsi="ＭＳ 明朝" w:cs="ＭＳ 明朝" w:hint="eastAsia"/>
          <w:color w:val="000000"/>
        </w:rPr>
        <w:t>条　住宅改造費助成事業の対象は、障害者等が自ら居住する住宅に係る</w:t>
      </w:r>
      <w:r>
        <w:rPr>
          <w:rFonts w:ascii="Century" w:eastAsia="ＭＳ 明朝" w:hAnsi="ＭＳ 明朝" w:cs="ＭＳ 明朝" w:hint="eastAsia"/>
          <w:color w:val="000000"/>
        </w:rPr>
        <w:lastRenderedPageBreak/>
        <w:t>もので、居室、浴室、便所、台所、廊下（階段を含む。）、玄関、アプローチその他市長が特に必要と認めた箇所の改造及び福祉機器の設置とし、助成の対象となる経費は、当該改造又は福祉機器の設置について別に定める単価を基準として算定した額とする。</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（助成額）</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17</w:t>
      </w:r>
      <w:r>
        <w:rPr>
          <w:rFonts w:ascii="Century" w:eastAsia="ＭＳ 明朝" w:hAnsi="ＭＳ 明朝" w:cs="ＭＳ 明朝" w:hint="eastAsia"/>
          <w:color w:val="000000"/>
        </w:rPr>
        <w:t>条　助成額は、前条の規定により算定した経費の２分の１の額（</w:t>
      </w:r>
      <w:r>
        <w:rPr>
          <w:rFonts w:ascii="Century" w:eastAsia="ＭＳ 明朝" w:hAnsi="ＭＳ 明朝" w:cs="ＭＳ 明朝"/>
          <w:color w:val="000000"/>
        </w:rPr>
        <w:t>100</w:t>
      </w:r>
      <w:r>
        <w:rPr>
          <w:rFonts w:ascii="Century" w:eastAsia="ＭＳ 明朝" w:hAnsi="ＭＳ 明朝" w:cs="ＭＳ 明朝" w:hint="eastAsia"/>
          <w:color w:val="000000"/>
        </w:rPr>
        <w:t>円未満の端数が生じたときは、これを切り捨てた額）とし、重度身体障害者（身体障害者福祉法第</w:t>
      </w:r>
      <w:r>
        <w:rPr>
          <w:rFonts w:ascii="Century" w:eastAsia="ＭＳ 明朝" w:hAnsi="ＭＳ 明朝" w:cs="ＭＳ 明朝"/>
          <w:color w:val="000000"/>
        </w:rPr>
        <w:t>15</w:t>
      </w:r>
      <w:r>
        <w:rPr>
          <w:rFonts w:ascii="Century" w:eastAsia="ＭＳ 明朝" w:hAnsi="ＭＳ 明朝" w:cs="ＭＳ 明朝" w:hint="eastAsia"/>
          <w:color w:val="000000"/>
        </w:rPr>
        <w:t>条第４項の規定により身体障害者手帳を交付されている者で、身体障害者福祉法施行規則（昭和</w:t>
      </w:r>
      <w:r>
        <w:rPr>
          <w:rFonts w:ascii="Century" w:eastAsia="ＭＳ 明朝" w:hAnsi="ＭＳ 明朝" w:cs="ＭＳ 明朝"/>
          <w:color w:val="000000"/>
        </w:rPr>
        <w:t>25</w:t>
      </w:r>
      <w:r>
        <w:rPr>
          <w:rFonts w:ascii="Century" w:eastAsia="ＭＳ 明朝" w:hAnsi="ＭＳ 明朝" w:cs="ＭＳ 明朝" w:hint="eastAsia"/>
          <w:color w:val="000000"/>
        </w:rPr>
        <w:t>年厚生省令第</w:t>
      </w:r>
      <w:r>
        <w:rPr>
          <w:rFonts w:ascii="Century" w:eastAsia="ＭＳ 明朝" w:hAnsi="ＭＳ 明朝" w:cs="ＭＳ 明朝"/>
          <w:color w:val="000000"/>
        </w:rPr>
        <w:t>15</w:t>
      </w:r>
      <w:r>
        <w:rPr>
          <w:rFonts w:ascii="Century" w:eastAsia="ＭＳ 明朝" w:hAnsi="ＭＳ 明朝" w:cs="ＭＳ 明朝" w:hint="eastAsia"/>
          <w:color w:val="000000"/>
        </w:rPr>
        <w:t>号）別表第５号の肢体不自由のうち下肢、体幹又は移動機能障害に該当するもののうち、１級、２級又は３級に該当するもの）、重度精神障害者（精神保健及び精神障害者福祉に関する法律（昭和</w:t>
      </w:r>
      <w:r>
        <w:rPr>
          <w:rFonts w:ascii="Century" w:eastAsia="ＭＳ 明朝" w:hAnsi="ＭＳ 明朝" w:cs="ＭＳ 明朝"/>
          <w:color w:val="000000"/>
        </w:rPr>
        <w:t>25</w:t>
      </w:r>
      <w:r>
        <w:rPr>
          <w:rFonts w:ascii="Century" w:eastAsia="ＭＳ 明朝" w:hAnsi="ＭＳ 明朝" w:cs="ＭＳ 明朝" w:hint="eastAsia"/>
          <w:color w:val="000000"/>
        </w:rPr>
        <w:t>年法律第</w:t>
      </w:r>
      <w:r>
        <w:rPr>
          <w:rFonts w:ascii="Century" w:eastAsia="ＭＳ 明朝" w:hAnsi="ＭＳ 明朝" w:cs="ＭＳ 明朝"/>
          <w:color w:val="000000"/>
        </w:rPr>
        <w:t>123</w:t>
      </w:r>
      <w:r>
        <w:rPr>
          <w:rFonts w:ascii="Century" w:eastAsia="ＭＳ 明朝" w:hAnsi="ＭＳ 明朝" w:cs="ＭＳ 明朝" w:hint="eastAsia"/>
          <w:color w:val="000000"/>
        </w:rPr>
        <w:t>号）第</w:t>
      </w:r>
      <w:r>
        <w:rPr>
          <w:rFonts w:ascii="Century" w:eastAsia="ＭＳ 明朝" w:hAnsi="ＭＳ 明朝" w:cs="ＭＳ 明朝"/>
          <w:color w:val="000000"/>
        </w:rPr>
        <w:t>45</w:t>
      </w:r>
      <w:r>
        <w:rPr>
          <w:rFonts w:ascii="Century" w:eastAsia="ＭＳ 明朝" w:hAnsi="ＭＳ 明朝" w:cs="ＭＳ 明朝" w:hint="eastAsia"/>
          <w:color w:val="000000"/>
        </w:rPr>
        <w:t>条第２項の規定により、精神障害者保健福祉手帳の交付を受け、精神保健及び精神障害者福祉に関する法律施行令（昭和</w:t>
      </w:r>
      <w:r>
        <w:rPr>
          <w:rFonts w:ascii="Century" w:eastAsia="ＭＳ 明朝" w:hAnsi="ＭＳ 明朝" w:cs="ＭＳ 明朝"/>
          <w:color w:val="000000"/>
        </w:rPr>
        <w:t>25</w:t>
      </w:r>
      <w:r>
        <w:rPr>
          <w:rFonts w:ascii="Century" w:eastAsia="ＭＳ 明朝" w:hAnsi="ＭＳ 明朝" w:cs="ＭＳ 明朝" w:hint="eastAsia"/>
          <w:color w:val="000000"/>
        </w:rPr>
        <w:t>年政令第</w:t>
      </w:r>
      <w:r>
        <w:rPr>
          <w:rFonts w:ascii="Century" w:eastAsia="ＭＳ 明朝" w:hAnsi="ＭＳ 明朝" w:cs="ＭＳ 明朝"/>
          <w:color w:val="000000"/>
        </w:rPr>
        <w:t>155</w:t>
      </w:r>
      <w:r>
        <w:rPr>
          <w:rFonts w:ascii="Century" w:eastAsia="ＭＳ 明朝" w:hAnsi="ＭＳ 明朝" w:cs="ＭＳ 明朝" w:hint="eastAsia"/>
          <w:color w:val="000000"/>
        </w:rPr>
        <w:t>号）第６条第３項に規定する障害等級が１級に該当する者）、その他の障害者、難病患者及びがん患者につきそれぞれ別表第１に掲げる額を限度とする。</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（助成の要件）</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18</w:t>
      </w:r>
      <w:r>
        <w:rPr>
          <w:rFonts w:ascii="Century" w:eastAsia="ＭＳ 明朝" w:hAnsi="ＭＳ 明朝" w:cs="ＭＳ 明朝" w:hint="eastAsia"/>
          <w:color w:val="000000"/>
        </w:rPr>
        <w:t>条　住宅改造費助成事業を利用することができる障害者等は、次に掲げる要件を備えた者とする。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本市に居住し、かつ、本市の住民基本台帳に記録されていること。</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改造しようとする住宅を自ら所有する者又は当該住宅の改造の承認を得た者であること。</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(3)</w:t>
      </w:r>
      <w:r>
        <w:rPr>
          <w:rFonts w:ascii="Century" w:eastAsia="ＭＳ 明朝" w:hAnsi="ＭＳ 明朝" w:cs="ＭＳ 明朝" w:hint="eastAsia"/>
          <w:color w:val="000000"/>
        </w:rPr>
        <w:t xml:space="preserve">　その属する世帯が生活保護法（昭和</w:t>
      </w:r>
      <w:r>
        <w:rPr>
          <w:rFonts w:ascii="Century" w:eastAsia="ＭＳ 明朝" w:hAnsi="ＭＳ 明朝" w:cs="ＭＳ 明朝"/>
          <w:color w:val="000000"/>
        </w:rPr>
        <w:t>25</w:t>
      </w:r>
      <w:r>
        <w:rPr>
          <w:rFonts w:ascii="Century" w:eastAsia="ＭＳ 明朝" w:hAnsi="ＭＳ 明朝" w:cs="ＭＳ 明朝" w:hint="eastAsia"/>
          <w:color w:val="000000"/>
        </w:rPr>
        <w:t>年法律第</w:t>
      </w:r>
      <w:r>
        <w:rPr>
          <w:rFonts w:ascii="Century" w:eastAsia="ＭＳ 明朝" w:hAnsi="ＭＳ 明朝" w:cs="ＭＳ 明朝"/>
          <w:color w:val="000000"/>
        </w:rPr>
        <w:t>144</w:t>
      </w:r>
      <w:r>
        <w:rPr>
          <w:rFonts w:ascii="Century" w:eastAsia="ＭＳ 明朝" w:hAnsi="ＭＳ 明朝" w:cs="ＭＳ 明朝" w:hint="eastAsia"/>
          <w:color w:val="000000"/>
        </w:rPr>
        <w:t>号）による被保護世帯であること若しくは中国残留邦人等の円滑な帰国の促進並びに永住帰国した中国残留邦人等及び特定配偶者の自立の支援に関する法律（平成６年法律第</w:t>
      </w:r>
      <w:r>
        <w:rPr>
          <w:rFonts w:ascii="Century" w:eastAsia="ＭＳ 明朝" w:hAnsi="ＭＳ 明朝" w:cs="ＭＳ 明朝"/>
          <w:color w:val="000000"/>
        </w:rPr>
        <w:t>30</w:t>
      </w:r>
      <w:r>
        <w:rPr>
          <w:rFonts w:ascii="Century" w:eastAsia="ＭＳ 明朝" w:hAnsi="ＭＳ 明朝" w:cs="ＭＳ 明朝" w:hint="eastAsia"/>
          <w:color w:val="000000"/>
        </w:rPr>
        <w:t>号）による支援給付受給世帯であること又は当該世帯の生計中心者の当該年度（助成金の交付決定をする月が４月から６月まで</w:t>
      </w:r>
      <w:r>
        <w:rPr>
          <w:rFonts w:ascii="Century" w:eastAsia="ＭＳ 明朝" w:hAnsi="ＭＳ 明朝" w:cs="ＭＳ 明朝" w:hint="eastAsia"/>
          <w:color w:val="000000"/>
        </w:rPr>
        <w:lastRenderedPageBreak/>
        <w:t>の場合にあっては、前年度）の市町村民税が非課税若しくは均等割のみ課税若しくは合計所得金額が</w:t>
      </w:r>
      <w:r>
        <w:rPr>
          <w:rFonts w:ascii="Century" w:eastAsia="ＭＳ 明朝" w:hAnsi="ＭＳ 明朝" w:cs="ＭＳ 明朝"/>
          <w:color w:val="000000"/>
        </w:rPr>
        <w:t>135</w:t>
      </w:r>
      <w:r>
        <w:rPr>
          <w:rFonts w:ascii="Century" w:eastAsia="ＭＳ 明朝" w:hAnsi="ＭＳ 明朝" w:cs="ＭＳ 明朝" w:hint="eastAsia"/>
          <w:color w:val="000000"/>
        </w:rPr>
        <w:t>万円以下であること。</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(4)</w:t>
      </w:r>
      <w:r>
        <w:rPr>
          <w:rFonts w:ascii="Century" w:eastAsia="ＭＳ 明朝" w:hAnsi="ＭＳ 明朝" w:cs="ＭＳ 明朝" w:hint="eastAsia"/>
          <w:color w:val="000000"/>
        </w:rPr>
        <w:t xml:space="preserve">　法令その他の規定による住宅改造費助成事業を利用することができないこと。</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（助成の制限）</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19</w:t>
      </w:r>
      <w:r>
        <w:rPr>
          <w:rFonts w:ascii="Century" w:eastAsia="ＭＳ 明朝" w:hAnsi="ＭＳ 明朝" w:cs="ＭＳ 明朝" w:hint="eastAsia"/>
          <w:color w:val="000000"/>
        </w:rPr>
        <w:t>条　助成決定者は、その助成金の交付を受けた日から３年を経過した後でなければ、新たな申請をすることができない。ただし、第</w:t>
      </w:r>
      <w:r>
        <w:rPr>
          <w:rFonts w:ascii="Century" w:eastAsia="ＭＳ 明朝" w:hAnsi="ＭＳ 明朝" w:cs="ＭＳ 明朝"/>
          <w:color w:val="000000"/>
        </w:rPr>
        <w:t>17</w:t>
      </w:r>
      <w:r>
        <w:rPr>
          <w:rFonts w:ascii="Century" w:eastAsia="ＭＳ 明朝" w:hAnsi="ＭＳ 明朝" w:cs="ＭＳ 明朝" w:hint="eastAsia"/>
          <w:color w:val="000000"/>
        </w:rPr>
        <w:t>条に規定する助成金の限度額から既に交付された額を控除した額の範囲内の申請については、この限りでない。</w:t>
      </w:r>
    </w:p>
    <w:p w:rsidR="008C6FD4" w:rsidRDefault="008C6FD4">
      <w:pPr>
        <w:spacing w:line="480" w:lineRule="atLeast"/>
        <w:ind w:left="1920" w:hanging="960"/>
        <w:rPr>
          <w:rFonts w:ascii="Century" w:eastAsia="ＭＳ 明朝" w:hAnsi="ＭＳ 明朝" w:cs="ＭＳ 明朝"/>
          <w:color w:val="000000"/>
        </w:rPr>
      </w:pPr>
      <w:r>
        <w:rPr>
          <w:rFonts w:ascii="Century" w:eastAsia="ＭＳ 明朝" w:hAnsi="ＭＳ 明朝" w:cs="ＭＳ 明朝" w:hint="eastAsia"/>
          <w:color w:val="000000"/>
        </w:rPr>
        <w:t>第７節　緊急通報システム事業</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（事業の内容）</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20</w:t>
      </w:r>
      <w:r>
        <w:rPr>
          <w:rFonts w:ascii="Century" w:eastAsia="ＭＳ 明朝" w:hAnsi="ＭＳ 明朝" w:cs="ＭＳ 明朝" w:hint="eastAsia"/>
          <w:color w:val="000000"/>
        </w:rPr>
        <w:t>条　緊急通報システム事業は、障害者等の居宅に緊急電話機を設置し、緊急による救助活動を行う事業とする。</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２　前項の緊急電話機は、貸与するものとする。</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（利用の要件）</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21</w:t>
      </w:r>
      <w:r>
        <w:rPr>
          <w:rFonts w:ascii="Century" w:eastAsia="ＭＳ 明朝" w:hAnsi="ＭＳ 明朝" w:cs="ＭＳ 明朝" w:hint="eastAsia"/>
          <w:color w:val="000000"/>
        </w:rPr>
        <w:t>条　緊急通報システム事業を利用することができる障害者等は、次に掲げる要件を備えた者とする。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本市に居住し、かつ、本市の住民基本台帳に記録されていること。</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次のいずれかの世帯に属していること。</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ア　障害者等のみの世帯</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イ　同居する介護者が就労等により、おおむね</w:t>
      </w:r>
      <w:r>
        <w:rPr>
          <w:rFonts w:ascii="Century" w:eastAsia="ＭＳ 明朝" w:hAnsi="ＭＳ 明朝" w:cs="ＭＳ 明朝"/>
          <w:color w:val="000000"/>
        </w:rPr>
        <w:t>12</w:t>
      </w:r>
      <w:r>
        <w:rPr>
          <w:rFonts w:ascii="Century" w:eastAsia="ＭＳ 明朝" w:hAnsi="ＭＳ 明朝" w:cs="ＭＳ 明朝" w:hint="eastAsia"/>
          <w:color w:val="000000"/>
        </w:rPr>
        <w:t>時間以上ひとりの状態にある世帯</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(3)</w:t>
      </w:r>
      <w:r>
        <w:rPr>
          <w:rFonts w:ascii="Century" w:eastAsia="ＭＳ 明朝" w:hAnsi="ＭＳ 明朝" w:cs="ＭＳ 明朝" w:hint="eastAsia"/>
          <w:color w:val="000000"/>
        </w:rPr>
        <w:t xml:space="preserve">　脳血管疾患、心疾患等による発作、急変等により、緊急搬送のおそれがあること。</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(4)</w:t>
      </w:r>
      <w:r>
        <w:rPr>
          <w:rFonts w:ascii="Century" w:eastAsia="ＭＳ 明朝" w:hAnsi="ＭＳ 明朝" w:cs="ＭＳ 明朝" w:hint="eastAsia"/>
          <w:color w:val="000000"/>
        </w:rPr>
        <w:t xml:space="preserve">　法令その他の規定による緊急通報システム事業を利用することができないこと。</w:t>
      </w:r>
    </w:p>
    <w:p w:rsidR="008C6FD4" w:rsidRDefault="008C6FD4">
      <w:pPr>
        <w:spacing w:line="480" w:lineRule="atLeast"/>
        <w:ind w:left="1920" w:hanging="960"/>
        <w:rPr>
          <w:rFonts w:ascii="Century" w:eastAsia="ＭＳ 明朝" w:hAnsi="ＭＳ 明朝" w:cs="ＭＳ 明朝"/>
          <w:color w:val="000000"/>
        </w:rPr>
      </w:pPr>
      <w:r>
        <w:rPr>
          <w:rFonts w:ascii="Century" w:eastAsia="ＭＳ 明朝" w:hAnsi="ＭＳ 明朝" w:cs="ＭＳ 明朝" w:hint="eastAsia"/>
          <w:color w:val="000000"/>
        </w:rPr>
        <w:t>第８節　日中一時支援事業</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lastRenderedPageBreak/>
        <w:t>（事業の内容）</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22</w:t>
      </w:r>
      <w:r>
        <w:rPr>
          <w:rFonts w:ascii="Century" w:eastAsia="ＭＳ 明朝" w:hAnsi="ＭＳ 明朝" w:cs="ＭＳ 明朝" w:hint="eastAsia"/>
          <w:color w:val="000000"/>
        </w:rPr>
        <w:t>条　日中一時支援事業の内容は、次のとおりとする。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障害者等への日中活動の場の提供及び障害者等の自宅等からの送迎</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障害者等が社会に適応するための日常的な訓練の実施</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（実施時間）</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23</w:t>
      </w:r>
      <w:r>
        <w:rPr>
          <w:rFonts w:ascii="Century" w:eastAsia="ＭＳ 明朝" w:hAnsi="ＭＳ 明朝" w:cs="ＭＳ 明朝" w:hint="eastAsia"/>
          <w:color w:val="000000"/>
        </w:rPr>
        <w:t>条　日中一時支援事業の実施時間は、午前７時から午後７時までとする。ただし、市長が必要があると認めるときは、これを変更することができる。</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（利用の要件）</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24</w:t>
      </w:r>
      <w:r>
        <w:rPr>
          <w:rFonts w:ascii="Century" w:eastAsia="ＭＳ 明朝" w:hAnsi="ＭＳ 明朝" w:cs="ＭＳ 明朝" w:hint="eastAsia"/>
          <w:color w:val="000000"/>
        </w:rPr>
        <w:t>条　日中一時支援事業を利用することができる障害者等は、次のいずれにも該当する者とする。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本市に居住し、かつ、本市の住民基本台帳に記録されている者。ただし、身体障害者福祉法、知的障害者福祉法又は障害者総合支援法に基づき本市において援護を実施している障害者のうち、本市以外の市町村の住民基本台帳に記録されているものは本市においてその記録がされているものとみなし、本市の住民基本台帳に記録されている障害者のうち、身体障害者福祉法、知的障害者福祉法又は障害者総合支援法に基づき本市以外の市町村において援護を実施しているものは本市においてその記録がなされていないものとみなす。</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日中において保護する者がいないこと等により、一時的に見守り等の支援や活動の場が必要な者</w:t>
      </w:r>
    </w:p>
    <w:p w:rsidR="008C6FD4" w:rsidRDefault="008C6FD4">
      <w:pPr>
        <w:spacing w:line="480" w:lineRule="atLeast"/>
        <w:ind w:left="1920" w:hanging="960"/>
        <w:rPr>
          <w:rFonts w:ascii="Century" w:eastAsia="ＭＳ 明朝" w:hAnsi="ＭＳ 明朝" w:cs="ＭＳ 明朝"/>
          <w:color w:val="000000"/>
        </w:rPr>
      </w:pPr>
      <w:r>
        <w:rPr>
          <w:rFonts w:ascii="Century" w:eastAsia="ＭＳ 明朝" w:hAnsi="ＭＳ 明朝" w:cs="ＭＳ 明朝" w:hint="eastAsia"/>
          <w:color w:val="000000"/>
        </w:rPr>
        <w:t>第９節　代筆・代読ヘルパーの派遣事業</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（事業の内容）</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24</w:t>
      </w:r>
      <w:r>
        <w:rPr>
          <w:rFonts w:ascii="Century" w:eastAsia="ＭＳ 明朝" w:hAnsi="ＭＳ 明朝" w:cs="ＭＳ 明朝" w:hint="eastAsia"/>
          <w:color w:val="000000"/>
        </w:rPr>
        <w:t>条の２　代筆・代読ヘルパーの派遣事業の内容は、障害者等に対し、次に掲げるサービスを行うため代筆・代読ヘルパーを派遣することとする。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公的機関その他これに準ずる機関から交付された書類及び配布された資料の代読</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lastRenderedPageBreak/>
        <w:t>(2)</w:t>
      </w:r>
      <w:r>
        <w:rPr>
          <w:rFonts w:ascii="Century" w:eastAsia="ＭＳ 明朝" w:hAnsi="ＭＳ 明朝" w:cs="ＭＳ 明朝" w:hint="eastAsia"/>
          <w:color w:val="000000"/>
        </w:rPr>
        <w:t xml:space="preserve">　日常生活用品の取扱説明書の代読</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(3)</w:t>
      </w:r>
      <w:r>
        <w:rPr>
          <w:rFonts w:ascii="Century" w:eastAsia="ＭＳ 明朝" w:hAnsi="ＭＳ 明朝" w:cs="ＭＳ 明朝" w:hint="eastAsia"/>
          <w:color w:val="000000"/>
        </w:rPr>
        <w:t xml:space="preserve">　公的機関その他これに準ずる機関へ提出する各種申請書の代筆</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(4)</w:t>
      </w:r>
      <w:r>
        <w:rPr>
          <w:rFonts w:ascii="Century" w:eastAsia="ＭＳ 明朝" w:hAnsi="ＭＳ 明朝" w:cs="ＭＳ 明朝" w:hint="eastAsia"/>
          <w:color w:val="000000"/>
        </w:rPr>
        <w:t xml:space="preserve">　その他市長が必要があると認めるサービスに係る代筆又は代読</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（派遣の要件）</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24</w:t>
      </w:r>
      <w:r>
        <w:rPr>
          <w:rFonts w:ascii="Century" w:eastAsia="ＭＳ 明朝" w:hAnsi="ＭＳ 明朝" w:cs="ＭＳ 明朝" w:hint="eastAsia"/>
          <w:color w:val="000000"/>
        </w:rPr>
        <w:t>条の３　代筆・代読ヘルパーの派遣を受けることのできる障害者等は、次に掲げる要件を備えた者とする。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本市に居住し、かつ、本市の住民基本台帳に記録されていること。</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在宅していること。</w:t>
      </w:r>
    </w:p>
    <w:p w:rsidR="008C6FD4" w:rsidRDefault="008C6FD4">
      <w:pPr>
        <w:spacing w:line="480" w:lineRule="atLeast"/>
        <w:ind w:left="1920" w:hanging="96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10</w:t>
      </w:r>
      <w:r>
        <w:rPr>
          <w:rFonts w:ascii="Century" w:eastAsia="ＭＳ 明朝" w:hAnsi="ＭＳ 明朝" w:cs="ＭＳ 明朝" w:hint="eastAsia"/>
          <w:color w:val="000000"/>
        </w:rPr>
        <w:t>節　障害者地域相談支援事業</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（事業の内容）</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24</w:t>
      </w:r>
      <w:r>
        <w:rPr>
          <w:rFonts w:ascii="Century" w:eastAsia="ＭＳ 明朝" w:hAnsi="ＭＳ 明朝" w:cs="ＭＳ 明朝" w:hint="eastAsia"/>
          <w:color w:val="000000"/>
        </w:rPr>
        <w:t>条の４　障害者地域相談支援事業の内容は、障害者等又はその保護者からの相談に応じ、必要な情報の提供、助言等を行う事業として、次に掲げる事業を実施することとする。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障害者地域相談支援事業</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ア　専門的な相談支援を要する困難ケースの対応</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イ　福祉サービスの利用援助</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ウ　社会資源を活用するための支援</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エ　社会生活力を高めるための支援</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オ　専門機関の紹介</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カ　障害福祉サービス分野におけるネットワークの構築</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権利擁護事業（障害者の権利擁護を図るために成年後見制度や日常生活自立支援事業などの利用等を支援する事業をいう。）</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（実施主体）</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24</w:t>
      </w:r>
      <w:r>
        <w:rPr>
          <w:rFonts w:ascii="Century" w:eastAsia="ＭＳ 明朝" w:hAnsi="ＭＳ 明朝" w:cs="ＭＳ 明朝" w:hint="eastAsia"/>
          <w:color w:val="000000"/>
        </w:rPr>
        <w:t>条の５　障害者地域相談支援事業の実施主体は、我孫子市とする。</w:t>
      </w:r>
    </w:p>
    <w:p w:rsidR="008C6FD4" w:rsidRDefault="008C6FD4">
      <w:pPr>
        <w:spacing w:line="480" w:lineRule="atLeast"/>
        <w:ind w:left="1920" w:hanging="96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11</w:t>
      </w:r>
      <w:r>
        <w:rPr>
          <w:rFonts w:ascii="Century" w:eastAsia="ＭＳ 明朝" w:hAnsi="ＭＳ 明朝" w:cs="ＭＳ 明朝" w:hint="eastAsia"/>
          <w:color w:val="000000"/>
        </w:rPr>
        <w:t>節　失語のある人向け意思疎通支援者派遣事業</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（事業の内容）</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24</w:t>
      </w:r>
      <w:r>
        <w:rPr>
          <w:rFonts w:ascii="Century" w:eastAsia="ＭＳ 明朝" w:hAnsi="ＭＳ 明朝" w:cs="ＭＳ 明朝" w:hint="eastAsia"/>
          <w:color w:val="000000"/>
        </w:rPr>
        <w:t>条の６　失語のある人向け意思疎通支援者派遣事業の内容は、失語のあ</w:t>
      </w:r>
      <w:r>
        <w:rPr>
          <w:rFonts w:ascii="Century" w:eastAsia="ＭＳ 明朝" w:hAnsi="ＭＳ 明朝" w:cs="ＭＳ 明朝" w:hint="eastAsia"/>
          <w:color w:val="000000"/>
        </w:rPr>
        <w:lastRenderedPageBreak/>
        <w:t>る障害者等が次の各号のいずれかに該当する場合に、失語のある人向け意思疎通支援者を派遣することとする。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会話を楽しむための相手が必要なとき。</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外出時に意思疎通支援が必要なとき。</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(3)</w:t>
      </w:r>
      <w:r>
        <w:rPr>
          <w:rFonts w:ascii="Century" w:eastAsia="ＭＳ 明朝" w:hAnsi="ＭＳ 明朝" w:cs="ＭＳ 明朝" w:hint="eastAsia"/>
          <w:color w:val="000000"/>
        </w:rPr>
        <w:t xml:space="preserve">　その他市長が必要があると認めるとき。</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（派遣の要件）</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24</w:t>
      </w:r>
      <w:r>
        <w:rPr>
          <w:rFonts w:ascii="Century" w:eastAsia="ＭＳ 明朝" w:hAnsi="ＭＳ 明朝" w:cs="ＭＳ 明朝" w:hint="eastAsia"/>
          <w:color w:val="000000"/>
        </w:rPr>
        <w:t>条の７　意思疎通支援者の派遣を受けることのできる障害者等は、次に掲げる要件を備えた者とする。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本市に居住し、かつ、本市の住民基本台帳に記録されていること。</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失語があるため意思疎通を図ることに支障があること。</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(3)</w:t>
      </w:r>
      <w:r>
        <w:rPr>
          <w:rFonts w:ascii="Century" w:eastAsia="ＭＳ 明朝" w:hAnsi="ＭＳ 明朝" w:cs="ＭＳ 明朝" w:hint="eastAsia"/>
          <w:color w:val="000000"/>
        </w:rPr>
        <w:t xml:space="preserve">　派遣登録を受けていること。</w:t>
      </w:r>
    </w:p>
    <w:p w:rsidR="008C6FD4" w:rsidRDefault="008C6FD4">
      <w:pPr>
        <w:spacing w:line="480" w:lineRule="atLeast"/>
        <w:ind w:left="1920" w:hanging="96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12</w:t>
      </w:r>
      <w:r>
        <w:rPr>
          <w:rFonts w:ascii="Century" w:eastAsia="ＭＳ 明朝" w:hAnsi="ＭＳ 明朝" w:cs="ＭＳ 明朝" w:hint="eastAsia"/>
          <w:color w:val="000000"/>
        </w:rPr>
        <w:t>節　福祉用具貸与・購入費助成事業</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（助成の対象）</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24</w:t>
      </w:r>
      <w:r>
        <w:rPr>
          <w:rFonts w:ascii="Century" w:eastAsia="ＭＳ 明朝" w:hAnsi="ＭＳ 明朝" w:cs="ＭＳ 明朝" w:hint="eastAsia"/>
          <w:color w:val="000000"/>
        </w:rPr>
        <w:t>条の８　福祉用具貸与・購入費助成事業は、介護保険法による給付対象とならないがん患者が在宅生活するために必要な福祉用具の貸与及び購入に係る費用を助成するものとし、助成の対象となる経費は、介護保険法第８条第</w:t>
      </w:r>
      <w:r>
        <w:rPr>
          <w:rFonts w:ascii="Century" w:eastAsia="ＭＳ 明朝" w:hAnsi="ＭＳ 明朝" w:cs="ＭＳ 明朝"/>
          <w:color w:val="000000"/>
        </w:rPr>
        <w:t>12</w:t>
      </w:r>
      <w:r>
        <w:rPr>
          <w:rFonts w:ascii="Century" w:eastAsia="ＭＳ 明朝" w:hAnsi="ＭＳ 明朝" w:cs="ＭＳ 明朝" w:hint="eastAsia"/>
          <w:color w:val="000000"/>
        </w:rPr>
        <w:t>項に規定する福祉用具貸与及び同条第</w:t>
      </w:r>
      <w:r>
        <w:rPr>
          <w:rFonts w:ascii="Century" w:eastAsia="ＭＳ 明朝" w:hAnsi="ＭＳ 明朝" w:cs="ＭＳ 明朝"/>
          <w:color w:val="000000"/>
        </w:rPr>
        <w:t>13</w:t>
      </w:r>
      <w:r>
        <w:rPr>
          <w:rFonts w:ascii="Century" w:eastAsia="ＭＳ 明朝" w:hAnsi="ＭＳ 明朝" w:cs="ＭＳ 明朝" w:hint="eastAsia"/>
          <w:color w:val="000000"/>
        </w:rPr>
        <w:t>項に規定する特定福祉用具販売に相当するサービスの利用に要した費用とする。</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（助成の要件）</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24</w:t>
      </w:r>
      <w:r>
        <w:rPr>
          <w:rFonts w:ascii="Century" w:eastAsia="ＭＳ 明朝" w:hAnsi="ＭＳ 明朝" w:cs="ＭＳ 明朝" w:hint="eastAsia"/>
          <w:color w:val="000000"/>
        </w:rPr>
        <w:t>条の９　福祉用具貸与・購入費助成事業を利用することができる者は、次に掲げる要件を備えた者とする。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第</w:t>
      </w:r>
      <w:r>
        <w:rPr>
          <w:rFonts w:ascii="Century" w:eastAsia="ＭＳ 明朝" w:hAnsi="ＭＳ 明朝" w:cs="ＭＳ 明朝"/>
          <w:color w:val="000000"/>
        </w:rPr>
        <w:t>25</w:t>
      </w:r>
      <w:r>
        <w:rPr>
          <w:rFonts w:ascii="Century" w:eastAsia="ＭＳ 明朝" w:hAnsi="ＭＳ 明朝" w:cs="ＭＳ 明朝" w:hint="eastAsia"/>
          <w:color w:val="000000"/>
        </w:rPr>
        <w:t>条第５項の規定により申請する日及び福祉用具を購入した日又は福祉用具の貸与を受けている期間に本市に居住し、かつ、本市の住民基本台帳に記録されている</w:t>
      </w:r>
      <w:r>
        <w:rPr>
          <w:rFonts w:ascii="Century" w:eastAsia="ＭＳ 明朝" w:hAnsi="ＭＳ 明朝" w:cs="ＭＳ 明朝"/>
          <w:color w:val="000000"/>
        </w:rPr>
        <w:t>40</w:t>
      </w:r>
      <w:r>
        <w:rPr>
          <w:rFonts w:ascii="Century" w:eastAsia="ＭＳ 明朝" w:hAnsi="ＭＳ 明朝" w:cs="ＭＳ 明朝" w:hint="eastAsia"/>
          <w:color w:val="000000"/>
        </w:rPr>
        <w:t>歳未満のがん患者であること。</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我孫子市小児慢性特定疾病児童日常生活用具給付事業規則（平成</w:t>
      </w:r>
      <w:r>
        <w:rPr>
          <w:rFonts w:ascii="Century" w:eastAsia="ＭＳ 明朝" w:hAnsi="ＭＳ 明朝" w:cs="ＭＳ 明朝"/>
          <w:color w:val="000000"/>
        </w:rPr>
        <w:t>21</w:t>
      </w:r>
      <w:r>
        <w:rPr>
          <w:rFonts w:ascii="Century" w:eastAsia="ＭＳ 明朝" w:hAnsi="ＭＳ 明朝" w:cs="ＭＳ 明朝" w:hint="eastAsia"/>
          <w:color w:val="000000"/>
        </w:rPr>
        <w:t>年規則第</w:t>
      </w:r>
      <w:r>
        <w:rPr>
          <w:rFonts w:ascii="Century" w:eastAsia="ＭＳ 明朝" w:hAnsi="ＭＳ 明朝" w:cs="ＭＳ 明朝"/>
          <w:color w:val="000000"/>
        </w:rPr>
        <w:t>21</w:t>
      </w:r>
      <w:r>
        <w:rPr>
          <w:rFonts w:ascii="Century" w:eastAsia="ＭＳ 明朝" w:hAnsi="ＭＳ 明朝" w:cs="ＭＳ 明朝" w:hint="eastAsia"/>
          <w:color w:val="000000"/>
        </w:rPr>
        <w:t>号）その他法令等の規定による福祉用具貸与・購入費助成事業を利用することができないこと。</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lastRenderedPageBreak/>
        <w:t>（助成額）</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24</w:t>
      </w:r>
      <w:r>
        <w:rPr>
          <w:rFonts w:ascii="Century" w:eastAsia="ＭＳ 明朝" w:hAnsi="ＭＳ 明朝" w:cs="ＭＳ 明朝" w:hint="eastAsia"/>
          <w:color w:val="000000"/>
        </w:rPr>
        <w:t>条の</w:t>
      </w:r>
      <w:r>
        <w:rPr>
          <w:rFonts w:ascii="Century" w:eastAsia="ＭＳ 明朝" w:hAnsi="ＭＳ 明朝" w:cs="ＭＳ 明朝"/>
          <w:color w:val="000000"/>
        </w:rPr>
        <w:t>10</w:t>
      </w:r>
      <w:r>
        <w:rPr>
          <w:rFonts w:ascii="Century" w:eastAsia="ＭＳ 明朝" w:hAnsi="ＭＳ 明朝" w:cs="ＭＳ 明朝" w:hint="eastAsia"/>
          <w:color w:val="000000"/>
        </w:rPr>
        <w:t xml:space="preserve">　助成額は、第</w:t>
      </w:r>
      <w:r>
        <w:rPr>
          <w:rFonts w:ascii="Century" w:eastAsia="ＭＳ 明朝" w:hAnsi="ＭＳ 明朝" w:cs="ＭＳ 明朝"/>
          <w:color w:val="000000"/>
        </w:rPr>
        <w:t>24</w:t>
      </w:r>
      <w:r>
        <w:rPr>
          <w:rFonts w:ascii="Century" w:eastAsia="ＭＳ 明朝" w:hAnsi="ＭＳ 明朝" w:cs="ＭＳ 明朝" w:hint="eastAsia"/>
          <w:color w:val="000000"/>
        </w:rPr>
        <w:t>条の８に規定する経費に、別表第２税額等による階層区分の欄の区分に応じ、同表助成率の欄に定める率を乗じて得た額（</w:t>
      </w:r>
      <w:r>
        <w:rPr>
          <w:rFonts w:ascii="Century" w:eastAsia="ＭＳ 明朝" w:hAnsi="ＭＳ 明朝" w:cs="ＭＳ 明朝"/>
          <w:color w:val="000000"/>
        </w:rPr>
        <w:t>10</w:t>
      </w:r>
      <w:r>
        <w:rPr>
          <w:rFonts w:ascii="Century" w:eastAsia="ＭＳ 明朝" w:hAnsi="ＭＳ 明朝" w:cs="ＭＳ 明朝" w:hint="eastAsia"/>
          <w:color w:val="000000"/>
        </w:rPr>
        <w:t>円未満の端数が生じたときは、これを切り捨てた額）又は同表助成限度額の欄に定める額（助成対象となるがん患者が既にこの規則による福祉用具の購入に係る助成を受けている場合にあっては、同表助成限度額の欄に定める額から既に助成を受けた額を控除して得た額）のいずれか少ない額とする。</w:t>
      </w:r>
    </w:p>
    <w:p w:rsidR="008C6FD4" w:rsidRDefault="008C6FD4">
      <w:pPr>
        <w:spacing w:line="480" w:lineRule="atLeast"/>
        <w:ind w:left="1680" w:hanging="960"/>
        <w:rPr>
          <w:rFonts w:ascii="Century" w:eastAsia="ＭＳ 明朝" w:hAnsi="ＭＳ 明朝" w:cs="ＭＳ 明朝"/>
          <w:color w:val="000000"/>
        </w:rPr>
      </w:pPr>
      <w:r>
        <w:rPr>
          <w:rFonts w:ascii="Century" w:eastAsia="ＭＳ 明朝" w:hAnsi="ＭＳ 明朝" w:cs="ＭＳ 明朝" w:hint="eastAsia"/>
          <w:color w:val="000000"/>
        </w:rPr>
        <w:t>第３章　利用の手続</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（申請及び決定）</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25</w:t>
      </w:r>
      <w:r>
        <w:rPr>
          <w:rFonts w:ascii="Century" w:eastAsia="ＭＳ 明朝" w:hAnsi="ＭＳ 明朝" w:cs="ＭＳ 明朝" w:hint="eastAsia"/>
          <w:color w:val="000000"/>
        </w:rPr>
        <w:t>条　ホームヘルパーの派遣事業、ガイドヘルパーの派遣事業、手話通訳者及び要約筆記者の派遣事業、訪問入浴サービス事業、配食サービス事業、緊急通報システム事業、日中一時支援事業、代筆・代読ヘルパーの派遣事業及び失語のある人向け意思疎通支援者派遣事業を利用しようとする障害者等又は当該障害者等の保護者は、我孫子市障害者等在宅生活支援事業利用申請書（様式第１号。次項において「申請書」という。）に、次の各号に掲げる場合に該当する場合は当該各号に定める書類を添付し、市長に提出しなければならない。</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申請に係る障害者等ががん患者の場合　医師の意見書（様式第２号）</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ホームヘルパーの派遣事業のうち第３条第１項第１号に係る業務を希望し、又は訪問入浴サービス事業を利用しようとする場合　健康診断書（様式第３号）</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２　前項の規定にかかわらず、障害者等又は障害者等の保護者が継続申請をしようとする場合において、当該申請に係る障害者等に障害状態の変化がないときは、同項各号の場合に該当する場合であっても、申請書に意見書又は健康診断書を添付することを要しないものとする。</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３　住宅改造費助成事業を利用しようとする障害者等又は当該障害者等の保</w:t>
      </w:r>
      <w:r>
        <w:rPr>
          <w:rFonts w:ascii="Century" w:eastAsia="ＭＳ 明朝" w:hAnsi="ＭＳ 明朝" w:cs="ＭＳ 明朝" w:hint="eastAsia"/>
          <w:color w:val="000000"/>
        </w:rPr>
        <w:lastRenderedPageBreak/>
        <w:t>護者は、我孫子市障害者等住宅改造費助成申請書（様式第４号）に、申請に係る障害者等ががん患者の場合の意見書、第</w:t>
      </w:r>
      <w:r>
        <w:rPr>
          <w:rFonts w:ascii="Century" w:eastAsia="ＭＳ 明朝" w:hAnsi="ＭＳ 明朝" w:cs="ＭＳ 明朝"/>
          <w:color w:val="000000"/>
        </w:rPr>
        <w:t>18</w:t>
      </w:r>
      <w:r>
        <w:rPr>
          <w:rFonts w:ascii="Century" w:eastAsia="ＭＳ 明朝" w:hAnsi="ＭＳ 明朝" w:cs="ＭＳ 明朝" w:hint="eastAsia"/>
          <w:color w:val="000000"/>
        </w:rPr>
        <w:t>条第２号に規定する当該住宅の改造の承認を得た場合の住宅改造工事承諾書（様式第５号）のほか、必要書類を添付し、市長に提出しなければならない。</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４　前項の規定により住宅改造費助成事業の利用を申請しようとする障害者等又は当該障害者等の保護者は、事前に住宅の改造について市長と協議しなければならない。</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５　福祉用具貸与・購入費助成事業を利用しようとする者又は当該事業を利用することができる者と同一の世帯等に属する者として市長が適当と認める者は、福祉用具の貸与を受けた日又は購入をした日の属する月の末日から起算して１年を経過する日までに、我孫子市障害者等福祉用具貸与・購入費助成申請書（様式第６号）に、意見書のほか、必要書類を添付し、市長に提出しなければならない。</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６　市長は、第１項、第３項又は前項に規定する申請書を受理したときは、速やかにこれを審査し、それぞれ我孫子市障害者等在宅生活支援事業決定・却下通知書（様式第７号）、我孫子市障害者等住宅改造費助成決定・却下通知書（様式第８号）又は我孫子市障害者等福祉用具貸与・購入費助成決定・却下通知書（様式第９号）により申請をした者に通知するものとする。</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（届出、変更申請等）</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26</w:t>
      </w:r>
      <w:r>
        <w:rPr>
          <w:rFonts w:ascii="Century" w:eastAsia="ＭＳ 明朝" w:hAnsi="ＭＳ 明朝" w:cs="ＭＳ 明朝" w:hint="eastAsia"/>
          <w:color w:val="000000"/>
        </w:rPr>
        <w:t>条　前条第６項の規定により利用又は助成の決定の通知を受けた者（以下「利用者」という。）は、次の各号のいずれかに該当するときは、市長にその旨を届け出なければならない。</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利用者が第４条各号、第６条各号、第８条各号、第</w:t>
      </w:r>
      <w:r>
        <w:rPr>
          <w:rFonts w:ascii="Century" w:eastAsia="ＭＳ 明朝" w:hAnsi="ＭＳ 明朝" w:cs="ＭＳ 明朝"/>
          <w:color w:val="000000"/>
        </w:rPr>
        <w:t>12</w:t>
      </w:r>
      <w:r>
        <w:rPr>
          <w:rFonts w:ascii="Century" w:eastAsia="ＭＳ 明朝" w:hAnsi="ＭＳ 明朝" w:cs="ＭＳ 明朝" w:hint="eastAsia"/>
          <w:color w:val="000000"/>
        </w:rPr>
        <w:t>条各号、第</w:t>
      </w:r>
      <w:r>
        <w:rPr>
          <w:rFonts w:ascii="Century" w:eastAsia="ＭＳ 明朝" w:hAnsi="ＭＳ 明朝" w:cs="ＭＳ 明朝"/>
          <w:color w:val="000000"/>
        </w:rPr>
        <w:t>15</w:t>
      </w:r>
      <w:r>
        <w:rPr>
          <w:rFonts w:ascii="Century" w:eastAsia="ＭＳ 明朝" w:hAnsi="ＭＳ 明朝" w:cs="ＭＳ 明朝" w:hint="eastAsia"/>
          <w:color w:val="000000"/>
        </w:rPr>
        <w:t>条各号、第</w:t>
      </w:r>
      <w:r>
        <w:rPr>
          <w:rFonts w:ascii="Century" w:eastAsia="ＭＳ 明朝" w:hAnsi="ＭＳ 明朝" w:cs="ＭＳ 明朝"/>
          <w:color w:val="000000"/>
        </w:rPr>
        <w:t>18</w:t>
      </w:r>
      <w:r>
        <w:rPr>
          <w:rFonts w:ascii="Century" w:eastAsia="ＭＳ 明朝" w:hAnsi="ＭＳ 明朝" w:cs="ＭＳ 明朝" w:hint="eastAsia"/>
          <w:color w:val="000000"/>
        </w:rPr>
        <w:t>条各号、第</w:t>
      </w:r>
      <w:r>
        <w:rPr>
          <w:rFonts w:ascii="Century" w:eastAsia="ＭＳ 明朝" w:hAnsi="ＭＳ 明朝" w:cs="ＭＳ 明朝"/>
          <w:color w:val="000000"/>
        </w:rPr>
        <w:t>21</w:t>
      </w:r>
      <w:r>
        <w:rPr>
          <w:rFonts w:ascii="Century" w:eastAsia="ＭＳ 明朝" w:hAnsi="ＭＳ 明朝" w:cs="ＭＳ 明朝" w:hint="eastAsia"/>
          <w:color w:val="000000"/>
        </w:rPr>
        <w:t>条各号、第</w:t>
      </w:r>
      <w:r>
        <w:rPr>
          <w:rFonts w:ascii="Century" w:eastAsia="ＭＳ 明朝" w:hAnsi="ＭＳ 明朝" w:cs="ＭＳ 明朝"/>
          <w:color w:val="000000"/>
        </w:rPr>
        <w:t>24</w:t>
      </w:r>
      <w:r>
        <w:rPr>
          <w:rFonts w:ascii="Century" w:eastAsia="ＭＳ 明朝" w:hAnsi="ＭＳ 明朝" w:cs="ＭＳ 明朝" w:hint="eastAsia"/>
          <w:color w:val="000000"/>
        </w:rPr>
        <w:t>条各号、第</w:t>
      </w:r>
      <w:r>
        <w:rPr>
          <w:rFonts w:ascii="Century" w:eastAsia="ＭＳ 明朝" w:hAnsi="ＭＳ 明朝" w:cs="ＭＳ 明朝"/>
          <w:color w:val="000000"/>
        </w:rPr>
        <w:t>24</w:t>
      </w:r>
      <w:r>
        <w:rPr>
          <w:rFonts w:ascii="Century" w:eastAsia="ＭＳ 明朝" w:hAnsi="ＭＳ 明朝" w:cs="ＭＳ 明朝" w:hint="eastAsia"/>
          <w:color w:val="000000"/>
        </w:rPr>
        <w:t>条の３各号、第</w:t>
      </w:r>
      <w:r>
        <w:rPr>
          <w:rFonts w:ascii="Century" w:eastAsia="ＭＳ 明朝" w:hAnsi="ＭＳ 明朝" w:cs="ＭＳ 明朝"/>
          <w:color w:val="000000"/>
        </w:rPr>
        <w:t>24</w:t>
      </w:r>
      <w:r>
        <w:rPr>
          <w:rFonts w:ascii="Century" w:eastAsia="ＭＳ 明朝" w:hAnsi="ＭＳ 明朝" w:cs="ＭＳ 明朝" w:hint="eastAsia"/>
          <w:color w:val="000000"/>
        </w:rPr>
        <w:t>条の７各号又は第</w:t>
      </w:r>
      <w:r>
        <w:rPr>
          <w:rFonts w:ascii="Century" w:eastAsia="ＭＳ 明朝" w:hAnsi="ＭＳ 明朝" w:cs="ＭＳ 明朝"/>
          <w:color w:val="000000"/>
        </w:rPr>
        <w:t>24</w:t>
      </w:r>
      <w:r>
        <w:rPr>
          <w:rFonts w:ascii="Century" w:eastAsia="ＭＳ 明朝" w:hAnsi="ＭＳ 明朝" w:cs="ＭＳ 明朝" w:hint="eastAsia"/>
          <w:color w:val="000000"/>
        </w:rPr>
        <w:t>条の９各号に規定する要件に該当しなくなったとき。</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lastRenderedPageBreak/>
        <w:t>(2)</w:t>
      </w:r>
      <w:r>
        <w:rPr>
          <w:rFonts w:ascii="Century" w:eastAsia="ＭＳ 明朝" w:hAnsi="ＭＳ 明朝" w:cs="ＭＳ 明朝" w:hint="eastAsia"/>
          <w:color w:val="000000"/>
        </w:rPr>
        <w:t xml:space="preserve">　利用者に変更が生じたとき。</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(3)</w:t>
      </w:r>
      <w:r>
        <w:rPr>
          <w:rFonts w:ascii="Century" w:eastAsia="ＭＳ 明朝" w:hAnsi="ＭＳ 明朝" w:cs="ＭＳ 明朝" w:hint="eastAsia"/>
          <w:color w:val="000000"/>
        </w:rPr>
        <w:t xml:space="preserve">　利用者が死亡したとき。</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２　住宅改造費助成事業の利用者は、住宅改造に係る見積額、改造箇所その他の申請内容に変更が生じたときは、我孫子市障害者等住宅改造費助成変更申請書（様式第</w:t>
      </w:r>
      <w:r>
        <w:rPr>
          <w:rFonts w:ascii="Century" w:eastAsia="ＭＳ 明朝" w:hAnsi="ＭＳ 明朝" w:cs="ＭＳ 明朝"/>
          <w:color w:val="000000"/>
        </w:rPr>
        <w:t>10</w:t>
      </w:r>
      <w:r>
        <w:rPr>
          <w:rFonts w:ascii="Century" w:eastAsia="ＭＳ 明朝" w:hAnsi="ＭＳ 明朝" w:cs="ＭＳ 明朝" w:hint="eastAsia"/>
          <w:color w:val="000000"/>
        </w:rPr>
        <w:t>号）に必要書類を添付し、市長に提出しなければならない。</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３　市長は、前項に規定する申請書を受理したときは、その内容を審査し、我孫子市障害者等住宅改造費助成変更・却下通知書（様式第</w:t>
      </w:r>
      <w:r>
        <w:rPr>
          <w:rFonts w:ascii="Century" w:eastAsia="ＭＳ 明朝" w:hAnsi="ＭＳ 明朝" w:cs="ＭＳ 明朝"/>
          <w:color w:val="000000"/>
        </w:rPr>
        <w:t>11</w:t>
      </w:r>
      <w:r>
        <w:rPr>
          <w:rFonts w:ascii="Century" w:eastAsia="ＭＳ 明朝" w:hAnsi="ＭＳ 明朝" w:cs="ＭＳ 明朝" w:hint="eastAsia"/>
          <w:color w:val="000000"/>
        </w:rPr>
        <w:t>号）により申請をした者に通知するものとする。</w:t>
      </w:r>
    </w:p>
    <w:p w:rsidR="008C6FD4" w:rsidRDefault="008C6FD4">
      <w:pPr>
        <w:spacing w:line="480" w:lineRule="atLeast"/>
        <w:ind w:left="1680" w:hanging="960"/>
        <w:rPr>
          <w:rFonts w:ascii="Century" w:eastAsia="ＭＳ 明朝" w:hAnsi="ＭＳ 明朝" w:cs="ＭＳ 明朝"/>
          <w:color w:val="000000"/>
        </w:rPr>
      </w:pPr>
      <w:r>
        <w:rPr>
          <w:rFonts w:ascii="Century" w:eastAsia="ＭＳ 明朝" w:hAnsi="ＭＳ 明朝" w:cs="ＭＳ 明朝" w:hint="eastAsia"/>
          <w:color w:val="000000"/>
        </w:rPr>
        <w:t>第４章　利用者負担額</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（利用者負担額等）</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27</w:t>
      </w:r>
      <w:r>
        <w:rPr>
          <w:rFonts w:ascii="Century" w:eastAsia="ＭＳ 明朝" w:hAnsi="ＭＳ 明朝" w:cs="ＭＳ 明朝" w:hint="eastAsia"/>
          <w:color w:val="000000"/>
        </w:rPr>
        <w:t>条　ホームヘルパーの派遣事業、ガイドヘルパーの派遣事業、訪問入浴サービス事業、日中一時支援事業又は代筆・代読ヘルパーの派遣事業の利用者は、別表第２税額等による階層区分の欄の区分に応じ、同表利用者等負担基準額の欄に定める額（</w:t>
      </w:r>
      <w:r>
        <w:rPr>
          <w:rFonts w:ascii="Century" w:eastAsia="ＭＳ 明朝" w:hAnsi="ＭＳ 明朝" w:cs="ＭＳ 明朝"/>
          <w:color w:val="000000"/>
        </w:rPr>
        <w:t>10</w:t>
      </w:r>
      <w:r>
        <w:rPr>
          <w:rFonts w:ascii="Century" w:eastAsia="ＭＳ 明朝" w:hAnsi="ＭＳ 明朝" w:cs="ＭＳ 明朝" w:hint="eastAsia"/>
          <w:color w:val="000000"/>
        </w:rPr>
        <w:t>円未満の端数が生じたときは、これを切り捨てた額。以下「利用者負担額」という。）を、利用する事業者に支払わなければならない。ただし、１月当たりの利用者負担額は、それぞれのサービスごとに、同表税額等による階層区分の欄の区分に応じ、同表上限月額の欄に掲げる額を上限とする。</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２　手話通訳者及び要約筆記者の派遣事業、障害者地域相談支援事業及び失語のある人向け意思疎通支援者派遣事業の利用に係る費用は、無料とする。</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３　配食サービス事業の利用者は、食材料費の実費相当額として、１食につき</w:t>
      </w:r>
      <w:r>
        <w:rPr>
          <w:rFonts w:ascii="Century" w:eastAsia="ＭＳ 明朝" w:hAnsi="ＭＳ 明朝" w:cs="ＭＳ 明朝"/>
          <w:color w:val="000000"/>
        </w:rPr>
        <w:t>400</w:t>
      </w:r>
      <w:r>
        <w:rPr>
          <w:rFonts w:ascii="Century" w:eastAsia="ＭＳ 明朝" w:hAnsi="ＭＳ 明朝" w:cs="ＭＳ 明朝" w:hint="eastAsia"/>
          <w:color w:val="000000"/>
        </w:rPr>
        <w:t>円を利用する事業者に支払わなければならない。</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４　緊急通報システム事業の利用者は、１月につき</w:t>
      </w:r>
      <w:r>
        <w:rPr>
          <w:rFonts w:ascii="Century" w:eastAsia="ＭＳ 明朝" w:hAnsi="ＭＳ 明朝" w:cs="ＭＳ 明朝"/>
          <w:color w:val="000000"/>
        </w:rPr>
        <w:t>500</w:t>
      </w:r>
      <w:r>
        <w:rPr>
          <w:rFonts w:ascii="Century" w:eastAsia="ＭＳ 明朝" w:hAnsi="ＭＳ 明朝" w:cs="ＭＳ 明朝" w:hint="eastAsia"/>
          <w:color w:val="000000"/>
        </w:rPr>
        <w:t>円を負担するものとする。ただし、利用者の属する世帯の生計中心者の当該年度（利用決定をする月が４月から６月までの場合にあっては、前年度）の市町村民税が非</w:t>
      </w:r>
      <w:r>
        <w:rPr>
          <w:rFonts w:ascii="Century" w:eastAsia="ＭＳ 明朝" w:hAnsi="ＭＳ 明朝" w:cs="ＭＳ 明朝" w:hint="eastAsia"/>
          <w:color w:val="000000"/>
        </w:rPr>
        <w:lastRenderedPageBreak/>
        <w:t>課税又は均等割のみ課税されている場合には、無料とする。</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５　前項に規定する費用の納入は、我孫子市財務規則（昭和</w:t>
      </w:r>
      <w:r>
        <w:rPr>
          <w:rFonts w:ascii="Century" w:eastAsia="ＭＳ 明朝" w:hAnsi="ＭＳ 明朝" w:cs="ＭＳ 明朝"/>
          <w:color w:val="000000"/>
        </w:rPr>
        <w:t>62</w:t>
      </w:r>
      <w:r>
        <w:rPr>
          <w:rFonts w:ascii="Century" w:eastAsia="ＭＳ 明朝" w:hAnsi="ＭＳ 明朝" w:cs="ＭＳ 明朝" w:hint="eastAsia"/>
          <w:color w:val="000000"/>
        </w:rPr>
        <w:t>年規則第９号）に定める納入通知書により行うものとする。</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６　利用者は、指定された納期限内に費用を納入しなければならない。</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７　第１項に規定する利用者負担額又は第３項及び第４項に規定する費用の徴収猶予又は減免を受けようとする利用者は、我孫子市障害者等在宅生活支援事業利用者負担額（費用）徴収猶予・減免申請書（様式第</w:t>
      </w:r>
      <w:r>
        <w:rPr>
          <w:rFonts w:ascii="Century" w:eastAsia="ＭＳ 明朝" w:hAnsi="ＭＳ 明朝" w:cs="ＭＳ 明朝"/>
          <w:color w:val="000000"/>
        </w:rPr>
        <w:t>12</w:t>
      </w:r>
      <w:r>
        <w:rPr>
          <w:rFonts w:ascii="Century" w:eastAsia="ＭＳ 明朝" w:hAnsi="ＭＳ 明朝" w:cs="ＭＳ 明朝" w:hint="eastAsia"/>
          <w:color w:val="000000"/>
        </w:rPr>
        <w:t>号）を市長に提出しなければならない。</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８　市長は、前項に規定する申請書を受理したときは、その内容を審査し、我孫子市障害者等在宅生活支援事業利用者負担額（費用）徴収猶予・減免決定・却下通知書（様式第</w:t>
      </w:r>
      <w:r>
        <w:rPr>
          <w:rFonts w:ascii="Century" w:eastAsia="ＭＳ 明朝" w:hAnsi="ＭＳ 明朝" w:cs="ＭＳ 明朝"/>
          <w:color w:val="000000"/>
        </w:rPr>
        <w:t>13</w:t>
      </w:r>
      <w:r>
        <w:rPr>
          <w:rFonts w:ascii="Century" w:eastAsia="ＭＳ 明朝" w:hAnsi="ＭＳ 明朝" w:cs="ＭＳ 明朝" w:hint="eastAsia"/>
          <w:color w:val="000000"/>
        </w:rPr>
        <w:t>号）により申請をした者に通知するものとする。</w:t>
      </w:r>
    </w:p>
    <w:p w:rsidR="008C6FD4" w:rsidRDefault="008C6FD4">
      <w:pPr>
        <w:spacing w:line="480" w:lineRule="atLeast"/>
        <w:ind w:left="1680" w:hanging="960"/>
        <w:rPr>
          <w:rFonts w:ascii="Century" w:eastAsia="ＭＳ 明朝" w:hAnsi="ＭＳ 明朝" w:cs="ＭＳ 明朝"/>
          <w:color w:val="000000"/>
        </w:rPr>
      </w:pPr>
      <w:r>
        <w:rPr>
          <w:rFonts w:ascii="Century" w:eastAsia="ＭＳ 明朝" w:hAnsi="ＭＳ 明朝" w:cs="ＭＳ 明朝" w:hint="eastAsia"/>
          <w:color w:val="000000"/>
        </w:rPr>
        <w:t>第５章　助成金の交付</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（完了報告及び請求）</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28</w:t>
      </w:r>
      <w:r>
        <w:rPr>
          <w:rFonts w:ascii="Century" w:eastAsia="ＭＳ 明朝" w:hAnsi="ＭＳ 明朝" w:cs="ＭＳ 明朝" w:hint="eastAsia"/>
          <w:color w:val="000000"/>
        </w:rPr>
        <w:t>条　住宅改造費助成事業の利用者は、助成の決定に係る住宅改造を完了したときは、速やかに住宅改造完了報告書（様式第</w:t>
      </w:r>
      <w:r>
        <w:rPr>
          <w:rFonts w:ascii="Century" w:eastAsia="ＭＳ 明朝" w:hAnsi="ＭＳ 明朝" w:cs="ＭＳ 明朝"/>
          <w:color w:val="000000"/>
        </w:rPr>
        <w:t>14</w:t>
      </w:r>
      <w:r>
        <w:rPr>
          <w:rFonts w:ascii="Century" w:eastAsia="ＭＳ 明朝" w:hAnsi="ＭＳ 明朝" w:cs="ＭＳ 明朝" w:hint="eastAsia"/>
          <w:color w:val="000000"/>
        </w:rPr>
        <w:t>号）を市長に提出し、確認を受けなければならない。</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２　住宅改造費助成事業の利用者は、前項の規定による確認を受けたときは、速やかに我孫子市障害者等住宅改造費助成金請求書（様式第</w:t>
      </w:r>
      <w:r>
        <w:rPr>
          <w:rFonts w:ascii="Century" w:eastAsia="ＭＳ 明朝" w:hAnsi="ＭＳ 明朝" w:cs="ＭＳ 明朝"/>
          <w:color w:val="000000"/>
        </w:rPr>
        <w:t>15</w:t>
      </w:r>
      <w:r>
        <w:rPr>
          <w:rFonts w:ascii="Century" w:eastAsia="ＭＳ 明朝" w:hAnsi="ＭＳ 明朝" w:cs="ＭＳ 明朝" w:hint="eastAsia"/>
          <w:color w:val="000000"/>
        </w:rPr>
        <w:t>号）を市長に提出するものとする。</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３　福祉用具貸与・購入費助成事業の利用者は、第</w:t>
      </w:r>
      <w:r>
        <w:rPr>
          <w:rFonts w:ascii="Century" w:eastAsia="ＭＳ 明朝" w:hAnsi="ＭＳ 明朝" w:cs="ＭＳ 明朝"/>
          <w:color w:val="000000"/>
        </w:rPr>
        <w:t>25</w:t>
      </w:r>
      <w:r>
        <w:rPr>
          <w:rFonts w:ascii="Century" w:eastAsia="ＭＳ 明朝" w:hAnsi="ＭＳ 明朝" w:cs="ＭＳ 明朝" w:hint="eastAsia"/>
          <w:color w:val="000000"/>
        </w:rPr>
        <w:t>条第６項の規定による助成の決定を受けたときは、速やかに、我孫子市障害者等福祉用具貸与・購入費助成金請求書（様式第</w:t>
      </w:r>
      <w:r>
        <w:rPr>
          <w:rFonts w:ascii="Century" w:eastAsia="ＭＳ 明朝" w:hAnsi="ＭＳ 明朝" w:cs="ＭＳ 明朝"/>
          <w:color w:val="000000"/>
        </w:rPr>
        <w:t>16</w:t>
      </w:r>
      <w:r>
        <w:rPr>
          <w:rFonts w:ascii="Century" w:eastAsia="ＭＳ 明朝" w:hAnsi="ＭＳ 明朝" w:cs="ＭＳ 明朝" w:hint="eastAsia"/>
          <w:color w:val="000000"/>
        </w:rPr>
        <w:t>号）を市長に提出するものとする。</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（助成金の交付）</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29</w:t>
      </w:r>
      <w:r>
        <w:rPr>
          <w:rFonts w:ascii="Century" w:eastAsia="ＭＳ 明朝" w:hAnsi="ＭＳ 明朝" w:cs="ＭＳ 明朝" w:hint="eastAsia"/>
          <w:color w:val="000000"/>
        </w:rPr>
        <w:t>条　市長は、前条第２項又は第３項の規定による助成金の請求があったときは、速やかに助成金を交付するものとする。</w:t>
      </w:r>
    </w:p>
    <w:p w:rsidR="008C6FD4" w:rsidRDefault="008C6FD4">
      <w:pPr>
        <w:spacing w:line="480" w:lineRule="atLeast"/>
        <w:ind w:left="1680" w:hanging="960"/>
        <w:rPr>
          <w:rFonts w:ascii="Century" w:eastAsia="ＭＳ 明朝" w:hAnsi="ＭＳ 明朝" w:cs="ＭＳ 明朝"/>
          <w:color w:val="000000"/>
        </w:rPr>
      </w:pPr>
      <w:r>
        <w:rPr>
          <w:rFonts w:ascii="Century" w:eastAsia="ＭＳ 明朝" w:hAnsi="ＭＳ 明朝" w:cs="ＭＳ 明朝" w:hint="eastAsia"/>
          <w:color w:val="000000"/>
        </w:rPr>
        <w:t>第６章　雑則</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lastRenderedPageBreak/>
        <w:t>（利用の取消し）</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30</w:t>
      </w:r>
      <w:r>
        <w:rPr>
          <w:rFonts w:ascii="Century" w:eastAsia="ＭＳ 明朝" w:hAnsi="ＭＳ 明朝" w:cs="ＭＳ 明朝" w:hint="eastAsia"/>
          <w:color w:val="000000"/>
        </w:rPr>
        <w:t>条　市長は、ホームヘルパーの派遣事業、ガイドヘルパーの派遣事業、手話通訳者及び要約筆記者の派遣事業、訪問入浴サービス事業、配食サービス事業、緊急通報システム事業、日中一時支援事業、代筆・代読ヘルパーの派遣事業並びに失語のある人向け意思疎通支援者の派遣事業の利用者が次の各号のいずれかに該当したときは、当該利用を中止し、又は取り消すものとす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利用の要件に該当しなくなったとき。</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利用者から中止の申出があったとき。</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（助成の決定の取消し）</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31</w:t>
      </w:r>
      <w:r>
        <w:rPr>
          <w:rFonts w:ascii="Century" w:eastAsia="ＭＳ 明朝" w:hAnsi="ＭＳ 明朝" w:cs="ＭＳ 明朝" w:hint="eastAsia"/>
          <w:color w:val="000000"/>
        </w:rPr>
        <w:t>条　市長は、住宅改造費助成事業又は福祉用具貸与・購入費助成事業の利用者が次の各号のいずれかに該当したときは、助成の決定の一部又は全部を取り消すことができる。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偽りその他不正の手段により決定を受けたとき。</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その他市長が不適当と認めたとき。</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２　市長は、前項の規定により助成の決定を取り消した場合において、既に助成金を交付しているときは、期限を定めてその一部又は全部の返還を命じるものとする。</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（委託）</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32</w:t>
      </w:r>
      <w:r>
        <w:rPr>
          <w:rFonts w:ascii="Century" w:eastAsia="ＭＳ 明朝" w:hAnsi="ＭＳ 明朝" w:cs="ＭＳ 明朝" w:hint="eastAsia"/>
          <w:color w:val="000000"/>
        </w:rPr>
        <w:t>条　市長は、障害者等在宅生活支援事業を次の各号に掲げる障害者等在宅生活支援事業の区分に応じ、それぞれ当該各号に定める事業者又は市長が認めた事業者に委託することができる。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ホームヘルパーの派遣事業　障害者総合支援法第</w:t>
      </w:r>
      <w:r>
        <w:rPr>
          <w:rFonts w:ascii="Century" w:eastAsia="ＭＳ 明朝" w:hAnsi="ＭＳ 明朝" w:cs="ＭＳ 明朝"/>
          <w:color w:val="000000"/>
        </w:rPr>
        <w:t>29</w:t>
      </w:r>
      <w:r>
        <w:rPr>
          <w:rFonts w:ascii="Century" w:eastAsia="ＭＳ 明朝" w:hAnsi="ＭＳ 明朝" w:cs="ＭＳ 明朝" w:hint="eastAsia"/>
          <w:color w:val="000000"/>
        </w:rPr>
        <w:t>条第１項に規定する指定障害福祉サービス事業者（以下「指定障害福祉サービス事業者」という。）のうち市内に事業所を置くもの</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ガイドヘルパーの派遣事業　指定障害福祉サービス事業者のうちガイドヘルパー養成研修等を終了した従業者を配置しているもの</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lastRenderedPageBreak/>
        <w:t>(3)</w:t>
      </w:r>
      <w:r>
        <w:rPr>
          <w:rFonts w:ascii="Century" w:eastAsia="ＭＳ 明朝" w:hAnsi="ＭＳ 明朝" w:cs="ＭＳ 明朝" w:hint="eastAsia"/>
          <w:color w:val="000000"/>
        </w:rPr>
        <w:t xml:space="preserve">　訪問入浴サービス事業　次のいずれにも該当する社会福祉法人、民間事業者等</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ア　事業を行う事業所に、看護師又は准看護師を１人以上、介護職員を２人以上配置し、当該看護師、准看護師又は介護職員のうち１人以上は常勤であること。</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イ　事業を行う事業所に、常勤の管理者を設置していること。</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ウ　事業を行う事業所に、訪問入浴サービスの提供に必要な広さを有する専用の区画を設けるほか、浴槽類の設備及び備品を備えていること。</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(4)</w:t>
      </w:r>
      <w:r>
        <w:rPr>
          <w:rFonts w:ascii="Century" w:eastAsia="ＭＳ 明朝" w:hAnsi="ＭＳ 明朝" w:cs="ＭＳ 明朝" w:hint="eastAsia"/>
          <w:color w:val="000000"/>
        </w:rPr>
        <w:t xml:space="preserve">　配食サービス事業　市内の社会福祉法人又は適切な事業運営が確保できると市長が認めた団体若しくは事業者</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(5)</w:t>
      </w:r>
      <w:r>
        <w:rPr>
          <w:rFonts w:ascii="Century" w:eastAsia="ＭＳ 明朝" w:hAnsi="ＭＳ 明朝" w:cs="ＭＳ 明朝" w:hint="eastAsia"/>
          <w:color w:val="000000"/>
        </w:rPr>
        <w:t xml:space="preserve">　日中一時支援事業　利用者の活動に必要な人員及びスペースを確保できるもの</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(6)</w:t>
      </w:r>
      <w:r>
        <w:rPr>
          <w:rFonts w:ascii="Century" w:eastAsia="ＭＳ 明朝" w:hAnsi="ＭＳ 明朝" w:cs="ＭＳ 明朝" w:hint="eastAsia"/>
          <w:color w:val="000000"/>
        </w:rPr>
        <w:t xml:space="preserve">　代筆・代読ヘルパーの派遣事業　指定障害福祉サービス事業者のうち市の代筆・代読ヘルパー養成研修を終了した従業者を配置しているもの</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(7)</w:t>
      </w:r>
      <w:r>
        <w:rPr>
          <w:rFonts w:ascii="Century" w:eastAsia="ＭＳ 明朝" w:hAnsi="ＭＳ 明朝" w:cs="ＭＳ 明朝" w:hint="eastAsia"/>
          <w:color w:val="000000"/>
        </w:rPr>
        <w:t xml:space="preserve">　障害者地域相談支援事業　障害者総合支援法第</w:t>
      </w:r>
      <w:r>
        <w:rPr>
          <w:rFonts w:ascii="Century" w:eastAsia="ＭＳ 明朝" w:hAnsi="ＭＳ 明朝" w:cs="ＭＳ 明朝"/>
          <w:color w:val="000000"/>
        </w:rPr>
        <w:t>51</w:t>
      </w:r>
      <w:r>
        <w:rPr>
          <w:rFonts w:ascii="Century" w:eastAsia="ＭＳ 明朝" w:hAnsi="ＭＳ 明朝" w:cs="ＭＳ 明朝" w:hint="eastAsia"/>
          <w:color w:val="000000"/>
        </w:rPr>
        <w:t>条の</w:t>
      </w:r>
      <w:r>
        <w:rPr>
          <w:rFonts w:ascii="Century" w:eastAsia="ＭＳ 明朝" w:hAnsi="ＭＳ 明朝" w:cs="ＭＳ 明朝"/>
          <w:color w:val="000000"/>
        </w:rPr>
        <w:t>17</w:t>
      </w:r>
      <w:r>
        <w:rPr>
          <w:rFonts w:ascii="Century" w:eastAsia="ＭＳ 明朝" w:hAnsi="ＭＳ 明朝" w:cs="ＭＳ 明朝" w:hint="eastAsia"/>
          <w:color w:val="000000"/>
        </w:rPr>
        <w:t>第１項第１号に規定する指定特定相談支援事業者のうち事業の運営を適切に行うことができると市長が認めるもの（市内に事業所を置くものに限る。）</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（記録簿の整備）</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33</w:t>
      </w:r>
      <w:r>
        <w:rPr>
          <w:rFonts w:ascii="Century" w:eastAsia="ＭＳ 明朝" w:hAnsi="ＭＳ 明朝" w:cs="ＭＳ 明朝" w:hint="eastAsia"/>
          <w:color w:val="000000"/>
        </w:rPr>
        <w:t>条　市長は、障害者等在宅生活支援事業の実施に係る台帳を整備するものとする。</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（補則）</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第</w:t>
      </w:r>
      <w:r>
        <w:rPr>
          <w:rFonts w:ascii="Century" w:eastAsia="ＭＳ 明朝" w:hAnsi="ＭＳ 明朝" w:cs="ＭＳ 明朝"/>
          <w:color w:val="000000"/>
        </w:rPr>
        <w:t>34</w:t>
      </w:r>
      <w:r>
        <w:rPr>
          <w:rFonts w:ascii="Century" w:eastAsia="ＭＳ 明朝" w:hAnsi="ＭＳ 明朝" w:cs="ＭＳ 明朝" w:hint="eastAsia"/>
          <w:color w:val="000000"/>
        </w:rPr>
        <w:t>条　この規則に定めるもののほか、障害者等在宅生活支援事業の実施に関し必要な事項は、市長が別に定める。</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（施行期日）</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１　この規則は、平成</w:t>
      </w:r>
      <w:r>
        <w:rPr>
          <w:rFonts w:ascii="Century" w:eastAsia="ＭＳ 明朝" w:hAnsi="ＭＳ 明朝" w:cs="ＭＳ 明朝"/>
          <w:color w:val="000000"/>
        </w:rPr>
        <w:t>12</w:t>
      </w:r>
      <w:r>
        <w:rPr>
          <w:rFonts w:ascii="Century" w:eastAsia="ＭＳ 明朝" w:hAnsi="ＭＳ 明朝" w:cs="ＭＳ 明朝" w:hint="eastAsia"/>
          <w:color w:val="000000"/>
        </w:rPr>
        <w:t>年４月１日から施行する。</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lastRenderedPageBreak/>
        <w:t>（経過措置）</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２　この規則の施行の際、従前の手続によりなされているこの規則に定める障害者等在宅生活支援事業の利用に係る申請は、この規則の相当規定によりなされた申請とみなす。</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３　この規則の施行の際、現に従前の手続によりこの規則に定める障害者等在宅生活支援事業の利用の決定を受け利用している者は、この規則の相当規定により利用の決定を受け利用している者とみなす。</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則（平成</w:t>
      </w:r>
      <w:r>
        <w:rPr>
          <w:rFonts w:ascii="Century" w:eastAsia="ＭＳ 明朝" w:hAnsi="ＭＳ 明朝" w:cs="ＭＳ 明朝"/>
          <w:color w:val="000000"/>
        </w:rPr>
        <w:t>13</w:t>
      </w:r>
      <w:r>
        <w:rPr>
          <w:rFonts w:ascii="Century" w:eastAsia="ＭＳ 明朝" w:hAnsi="ＭＳ 明朝" w:cs="ＭＳ 明朝" w:hint="eastAsia"/>
          <w:color w:val="000000"/>
        </w:rPr>
        <w:t>年５月</w:t>
      </w:r>
      <w:r>
        <w:rPr>
          <w:rFonts w:ascii="Century" w:eastAsia="ＭＳ 明朝" w:hAnsi="ＭＳ 明朝" w:cs="ＭＳ 明朝"/>
          <w:color w:val="000000"/>
        </w:rPr>
        <w:t>31</w:t>
      </w:r>
      <w:r>
        <w:rPr>
          <w:rFonts w:ascii="Century" w:eastAsia="ＭＳ 明朝" w:hAnsi="ＭＳ 明朝" w:cs="ＭＳ 明朝" w:hint="eastAsia"/>
          <w:color w:val="000000"/>
        </w:rPr>
        <w:t>日規則第</w:t>
      </w:r>
      <w:r>
        <w:rPr>
          <w:rFonts w:ascii="Century" w:eastAsia="ＭＳ 明朝" w:hAnsi="ＭＳ 明朝" w:cs="ＭＳ 明朝"/>
          <w:color w:val="000000"/>
        </w:rPr>
        <w:t>28</w:t>
      </w:r>
      <w:r>
        <w:rPr>
          <w:rFonts w:ascii="Century" w:eastAsia="ＭＳ 明朝" w:hAnsi="ＭＳ 明朝" w:cs="ＭＳ 明朝" w:hint="eastAsia"/>
          <w:color w:val="000000"/>
        </w:rPr>
        <w:t>号）</w:t>
      </w:r>
    </w:p>
    <w:p w:rsidR="008C6FD4" w:rsidRDefault="008C6FD4">
      <w:pPr>
        <w:spacing w:line="480" w:lineRule="atLeast"/>
        <w:ind w:firstLine="240"/>
        <w:rPr>
          <w:rFonts w:ascii="Century" w:eastAsia="ＭＳ 明朝" w:hAnsi="ＭＳ 明朝" w:cs="ＭＳ 明朝"/>
          <w:color w:val="000000"/>
        </w:rPr>
      </w:pPr>
      <w:r>
        <w:rPr>
          <w:rFonts w:ascii="Century" w:eastAsia="ＭＳ 明朝" w:hAnsi="ＭＳ 明朝" w:cs="ＭＳ 明朝" w:hint="eastAsia"/>
          <w:color w:val="000000"/>
        </w:rPr>
        <w:t>この規則は、平成</w:t>
      </w:r>
      <w:r>
        <w:rPr>
          <w:rFonts w:ascii="Century" w:eastAsia="ＭＳ 明朝" w:hAnsi="ＭＳ 明朝" w:cs="ＭＳ 明朝"/>
          <w:color w:val="000000"/>
        </w:rPr>
        <w:t>13</w:t>
      </w:r>
      <w:r>
        <w:rPr>
          <w:rFonts w:ascii="Century" w:eastAsia="ＭＳ 明朝" w:hAnsi="ＭＳ 明朝" w:cs="ＭＳ 明朝" w:hint="eastAsia"/>
          <w:color w:val="000000"/>
        </w:rPr>
        <w:t>年６月１日から施行する。</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則（平成</w:t>
      </w:r>
      <w:r>
        <w:rPr>
          <w:rFonts w:ascii="Century" w:eastAsia="ＭＳ 明朝" w:hAnsi="ＭＳ 明朝" w:cs="ＭＳ 明朝"/>
          <w:color w:val="000000"/>
        </w:rPr>
        <w:t>13</w:t>
      </w:r>
      <w:r>
        <w:rPr>
          <w:rFonts w:ascii="Century" w:eastAsia="ＭＳ 明朝" w:hAnsi="ＭＳ 明朝" w:cs="ＭＳ 明朝" w:hint="eastAsia"/>
          <w:color w:val="000000"/>
        </w:rPr>
        <w:t>年</w:t>
      </w:r>
      <w:r>
        <w:rPr>
          <w:rFonts w:ascii="Century" w:eastAsia="ＭＳ 明朝" w:hAnsi="ＭＳ 明朝" w:cs="ＭＳ 明朝"/>
          <w:color w:val="000000"/>
        </w:rPr>
        <w:t>12</w:t>
      </w:r>
      <w:r>
        <w:rPr>
          <w:rFonts w:ascii="Century" w:eastAsia="ＭＳ 明朝" w:hAnsi="ＭＳ 明朝" w:cs="ＭＳ 明朝" w:hint="eastAsia"/>
          <w:color w:val="000000"/>
        </w:rPr>
        <w:t>月５日規則第</w:t>
      </w:r>
      <w:r>
        <w:rPr>
          <w:rFonts w:ascii="Century" w:eastAsia="ＭＳ 明朝" w:hAnsi="ＭＳ 明朝" w:cs="ＭＳ 明朝"/>
          <w:color w:val="000000"/>
        </w:rPr>
        <w:t>43</w:t>
      </w:r>
      <w:r>
        <w:rPr>
          <w:rFonts w:ascii="Century" w:eastAsia="ＭＳ 明朝" w:hAnsi="ＭＳ 明朝" w:cs="ＭＳ 明朝" w:hint="eastAsia"/>
          <w:color w:val="000000"/>
        </w:rPr>
        <w:t>号）</w:t>
      </w:r>
    </w:p>
    <w:p w:rsidR="008C6FD4" w:rsidRDefault="008C6FD4">
      <w:pPr>
        <w:spacing w:line="480" w:lineRule="atLeast"/>
        <w:ind w:firstLine="240"/>
        <w:rPr>
          <w:rFonts w:ascii="Century" w:eastAsia="ＭＳ 明朝" w:hAnsi="ＭＳ 明朝" w:cs="ＭＳ 明朝"/>
          <w:color w:val="000000"/>
        </w:rPr>
      </w:pPr>
      <w:r>
        <w:rPr>
          <w:rFonts w:ascii="Century" w:eastAsia="ＭＳ 明朝" w:hAnsi="ＭＳ 明朝" w:cs="ＭＳ 明朝" w:hint="eastAsia"/>
          <w:color w:val="000000"/>
        </w:rPr>
        <w:t>この規則は、公布の日から施行し、改正後の我孫子市障害者等在宅生活支援事業規則の規定は、平成</w:t>
      </w:r>
      <w:r>
        <w:rPr>
          <w:rFonts w:ascii="Century" w:eastAsia="ＭＳ 明朝" w:hAnsi="ＭＳ 明朝" w:cs="ＭＳ 明朝"/>
          <w:color w:val="000000"/>
        </w:rPr>
        <w:t>13</w:t>
      </w:r>
      <w:r>
        <w:rPr>
          <w:rFonts w:ascii="Century" w:eastAsia="ＭＳ 明朝" w:hAnsi="ＭＳ 明朝" w:cs="ＭＳ 明朝" w:hint="eastAsia"/>
          <w:color w:val="000000"/>
        </w:rPr>
        <w:t>年</w:t>
      </w:r>
      <w:r>
        <w:rPr>
          <w:rFonts w:ascii="Century" w:eastAsia="ＭＳ 明朝" w:hAnsi="ＭＳ 明朝" w:cs="ＭＳ 明朝"/>
          <w:color w:val="000000"/>
        </w:rPr>
        <w:t>12</w:t>
      </w:r>
      <w:r>
        <w:rPr>
          <w:rFonts w:ascii="Century" w:eastAsia="ＭＳ 明朝" w:hAnsi="ＭＳ 明朝" w:cs="ＭＳ 明朝" w:hint="eastAsia"/>
          <w:color w:val="000000"/>
        </w:rPr>
        <w:t>月１日から適用する。</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則（平成</w:t>
      </w:r>
      <w:r>
        <w:rPr>
          <w:rFonts w:ascii="Century" w:eastAsia="ＭＳ 明朝" w:hAnsi="ＭＳ 明朝" w:cs="ＭＳ 明朝"/>
          <w:color w:val="000000"/>
        </w:rPr>
        <w:t>16</w:t>
      </w:r>
      <w:r>
        <w:rPr>
          <w:rFonts w:ascii="Century" w:eastAsia="ＭＳ 明朝" w:hAnsi="ＭＳ 明朝" w:cs="ＭＳ 明朝" w:hint="eastAsia"/>
          <w:color w:val="000000"/>
        </w:rPr>
        <w:t>年２月</w:t>
      </w:r>
      <w:r>
        <w:rPr>
          <w:rFonts w:ascii="Century" w:eastAsia="ＭＳ 明朝" w:hAnsi="ＭＳ 明朝" w:cs="ＭＳ 明朝"/>
          <w:color w:val="000000"/>
        </w:rPr>
        <w:t>20</w:t>
      </w:r>
      <w:r>
        <w:rPr>
          <w:rFonts w:ascii="Century" w:eastAsia="ＭＳ 明朝" w:hAnsi="ＭＳ 明朝" w:cs="ＭＳ 明朝" w:hint="eastAsia"/>
          <w:color w:val="000000"/>
        </w:rPr>
        <w:t>日規則第３号）</w:t>
      </w:r>
    </w:p>
    <w:p w:rsidR="008C6FD4" w:rsidRDefault="008C6FD4">
      <w:pPr>
        <w:spacing w:line="480" w:lineRule="atLeast"/>
        <w:ind w:firstLine="240"/>
        <w:rPr>
          <w:rFonts w:ascii="Century" w:eastAsia="ＭＳ 明朝" w:hAnsi="ＭＳ 明朝" w:cs="ＭＳ 明朝"/>
          <w:color w:val="000000"/>
        </w:rPr>
      </w:pPr>
      <w:r>
        <w:rPr>
          <w:rFonts w:ascii="Century" w:eastAsia="ＭＳ 明朝" w:hAnsi="ＭＳ 明朝" w:cs="ＭＳ 明朝" w:hint="eastAsia"/>
          <w:color w:val="000000"/>
        </w:rPr>
        <w:t>この規則は、公布の日から施行する。</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則（平成</w:t>
      </w:r>
      <w:r>
        <w:rPr>
          <w:rFonts w:ascii="Century" w:eastAsia="ＭＳ 明朝" w:hAnsi="ＭＳ 明朝" w:cs="ＭＳ 明朝"/>
          <w:color w:val="000000"/>
        </w:rPr>
        <w:t>16</w:t>
      </w:r>
      <w:r>
        <w:rPr>
          <w:rFonts w:ascii="Century" w:eastAsia="ＭＳ 明朝" w:hAnsi="ＭＳ 明朝" w:cs="ＭＳ 明朝" w:hint="eastAsia"/>
          <w:color w:val="000000"/>
        </w:rPr>
        <w:t>年５月</w:t>
      </w:r>
      <w:r>
        <w:rPr>
          <w:rFonts w:ascii="Century" w:eastAsia="ＭＳ 明朝" w:hAnsi="ＭＳ 明朝" w:cs="ＭＳ 明朝"/>
          <w:color w:val="000000"/>
        </w:rPr>
        <w:t>27</w:t>
      </w:r>
      <w:r>
        <w:rPr>
          <w:rFonts w:ascii="Century" w:eastAsia="ＭＳ 明朝" w:hAnsi="ＭＳ 明朝" w:cs="ＭＳ 明朝" w:hint="eastAsia"/>
          <w:color w:val="000000"/>
        </w:rPr>
        <w:t>日規則第</w:t>
      </w:r>
      <w:r>
        <w:rPr>
          <w:rFonts w:ascii="Century" w:eastAsia="ＭＳ 明朝" w:hAnsi="ＭＳ 明朝" w:cs="ＭＳ 明朝"/>
          <w:color w:val="000000"/>
        </w:rPr>
        <w:t>22</w:t>
      </w:r>
      <w:r>
        <w:rPr>
          <w:rFonts w:ascii="Century" w:eastAsia="ＭＳ 明朝" w:hAnsi="ＭＳ 明朝" w:cs="ＭＳ 明朝" w:hint="eastAsia"/>
          <w:color w:val="000000"/>
        </w:rPr>
        <w:t>号）</w:t>
      </w:r>
    </w:p>
    <w:p w:rsidR="008C6FD4" w:rsidRDefault="008C6FD4">
      <w:pPr>
        <w:spacing w:line="480" w:lineRule="atLeast"/>
        <w:ind w:firstLine="240"/>
        <w:rPr>
          <w:rFonts w:ascii="Century" w:eastAsia="ＭＳ 明朝" w:hAnsi="ＭＳ 明朝" w:cs="ＭＳ 明朝"/>
          <w:color w:val="000000"/>
        </w:rPr>
      </w:pPr>
      <w:r>
        <w:rPr>
          <w:rFonts w:ascii="Century" w:eastAsia="ＭＳ 明朝" w:hAnsi="ＭＳ 明朝" w:cs="ＭＳ 明朝" w:hint="eastAsia"/>
          <w:color w:val="000000"/>
        </w:rPr>
        <w:t>この規則は、公布の日から施行し、改正後の我孫子市障害者等在宅生活支援事業規則の規定は、平成</w:t>
      </w:r>
      <w:r>
        <w:rPr>
          <w:rFonts w:ascii="Century" w:eastAsia="ＭＳ 明朝" w:hAnsi="ＭＳ 明朝" w:cs="ＭＳ 明朝"/>
          <w:color w:val="000000"/>
        </w:rPr>
        <w:t>16</w:t>
      </w:r>
      <w:r>
        <w:rPr>
          <w:rFonts w:ascii="Century" w:eastAsia="ＭＳ 明朝" w:hAnsi="ＭＳ 明朝" w:cs="ＭＳ 明朝" w:hint="eastAsia"/>
          <w:color w:val="000000"/>
        </w:rPr>
        <w:t>年４月１日から適用する。</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則（平成</w:t>
      </w:r>
      <w:r>
        <w:rPr>
          <w:rFonts w:ascii="Century" w:eastAsia="ＭＳ 明朝" w:hAnsi="ＭＳ 明朝" w:cs="ＭＳ 明朝"/>
          <w:color w:val="000000"/>
        </w:rPr>
        <w:t>17</w:t>
      </w:r>
      <w:r>
        <w:rPr>
          <w:rFonts w:ascii="Century" w:eastAsia="ＭＳ 明朝" w:hAnsi="ＭＳ 明朝" w:cs="ＭＳ 明朝" w:hint="eastAsia"/>
          <w:color w:val="000000"/>
        </w:rPr>
        <w:t>年</w:t>
      </w:r>
      <w:r>
        <w:rPr>
          <w:rFonts w:ascii="Century" w:eastAsia="ＭＳ 明朝" w:hAnsi="ＭＳ 明朝" w:cs="ＭＳ 明朝"/>
          <w:color w:val="000000"/>
        </w:rPr>
        <w:t>10</w:t>
      </w:r>
      <w:r>
        <w:rPr>
          <w:rFonts w:ascii="Century" w:eastAsia="ＭＳ 明朝" w:hAnsi="ＭＳ 明朝" w:cs="ＭＳ 明朝" w:hint="eastAsia"/>
          <w:color w:val="000000"/>
        </w:rPr>
        <w:t>月５日規則第</w:t>
      </w:r>
      <w:r>
        <w:rPr>
          <w:rFonts w:ascii="Century" w:eastAsia="ＭＳ 明朝" w:hAnsi="ＭＳ 明朝" w:cs="ＭＳ 明朝"/>
          <w:color w:val="000000"/>
        </w:rPr>
        <w:t>73</w:t>
      </w:r>
      <w:r>
        <w:rPr>
          <w:rFonts w:ascii="Century" w:eastAsia="ＭＳ 明朝" w:hAnsi="ＭＳ 明朝" w:cs="ＭＳ 明朝" w:hint="eastAsia"/>
          <w:color w:val="000000"/>
        </w:rPr>
        <w:t>号）</w:t>
      </w:r>
    </w:p>
    <w:p w:rsidR="008C6FD4" w:rsidRDefault="008C6FD4">
      <w:pPr>
        <w:spacing w:line="480" w:lineRule="atLeast"/>
        <w:ind w:firstLine="240"/>
        <w:rPr>
          <w:rFonts w:ascii="Century" w:eastAsia="ＭＳ 明朝" w:hAnsi="ＭＳ 明朝" w:cs="ＭＳ 明朝"/>
          <w:color w:val="000000"/>
        </w:rPr>
      </w:pPr>
      <w:r>
        <w:rPr>
          <w:rFonts w:ascii="Century" w:eastAsia="ＭＳ 明朝" w:hAnsi="ＭＳ 明朝" w:cs="ＭＳ 明朝" w:hint="eastAsia"/>
          <w:color w:val="000000"/>
        </w:rPr>
        <w:t>この規則は、公布の日から施行する。</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則（平成</w:t>
      </w:r>
      <w:r>
        <w:rPr>
          <w:rFonts w:ascii="Century" w:eastAsia="ＭＳ 明朝" w:hAnsi="ＭＳ 明朝" w:cs="ＭＳ 明朝"/>
          <w:color w:val="000000"/>
        </w:rPr>
        <w:t>18</w:t>
      </w:r>
      <w:r>
        <w:rPr>
          <w:rFonts w:ascii="Century" w:eastAsia="ＭＳ 明朝" w:hAnsi="ＭＳ 明朝" w:cs="ＭＳ 明朝" w:hint="eastAsia"/>
          <w:color w:val="000000"/>
        </w:rPr>
        <w:t>年３月</w:t>
      </w:r>
      <w:r>
        <w:rPr>
          <w:rFonts w:ascii="Century" w:eastAsia="ＭＳ 明朝" w:hAnsi="ＭＳ 明朝" w:cs="ＭＳ 明朝"/>
          <w:color w:val="000000"/>
        </w:rPr>
        <w:t>31</w:t>
      </w:r>
      <w:r>
        <w:rPr>
          <w:rFonts w:ascii="Century" w:eastAsia="ＭＳ 明朝" w:hAnsi="ＭＳ 明朝" w:cs="ＭＳ 明朝" w:hint="eastAsia"/>
          <w:color w:val="000000"/>
        </w:rPr>
        <w:t>日規則第</w:t>
      </w:r>
      <w:r>
        <w:rPr>
          <w:rFonts w:ascii="Century" w:eastAsia="ＭＳ 明朝" w:hAnsi="ＭＳ 明朝" w:cs="ＭＳ 明朝"/>
          <w:color w:val="000000"/>
        </w:rPr>
        <w:t>20</w:t>
      </w:r>
      <w:r>
        <w:rPr>
          <w:rFonts w:ascii="Century" w:eastAsia="ＭＳ 明朝" w:hAnsi="ＭＳ 明朝" w:cs="ＭＳ 明朝" w:hint="eastAsia"/>
          <w:color w:val="000000"/>
        </w:rPr>
        <w:t>号）</w:t>
      </w:r>
    </w:p>
    <w:p w:rsidR="008C6FD4" w:rsidRDefault="008C6FD4">
      <w:pPr>
        <w:spacing w:line="480" w:lineRule="atLeast"/>
        <w:ind w:firstLine="240"/>
        <w:rPr>
          <w:rFonts w:ascii="Century" w:eastAsia="ＭＳ 明朝" w:hAnsi="ＭＳ 明朝" w:cs="ＭＳ 明朝"/>
          <w:color w:val="000000"/>
        </w:rPr>
      </w:pPr>
      <w:r>
        <w:rPr>
          <w:rFonts w:ascii="Century" w:eastAsia="ＭＳ 明朝" w:hAnsi="ＭＳ 明朝" w:cs="ＭＳ 明朝" w:hint="eastAsia"/>
          <w:color w:val="000000"/>
        </w:rPr>
        <w:t>この規則は、平成</w:t>
      </w:r>
      <w:r>
        <w:rPr>
          <w:rFonts w:ascii="Century" w:eastAsia="ＭＳ 明朝" w:hAnsi="ＭＳ 明朝" w:cs="ＭＳ 明朝"/>
          <w:color w:val="000000"/>
        </w:rPr>
        <w:t>18</w:t>
      </w:r>
      <w:r>
        <w:rPr>
          <w:rFonts w:ascii="Century" w:eastAsia="ＭＳ 明朝" w:hAnsi="ＭＳ 明朝" w:cs="ＭＳ 明朝" w:hint="eastAsia"/>
          <w:color w:val="000000"/>
        </w:rPr>
        <w:t>年４月１日から施行する。</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則（平成</w:t>
      </w:r>
      <w:r>
        <w:rPr>
          <w:rFonts w:ascii="Century" w:eastAsia="ＭＳ 明朝" w:hAnsi="ＭＳ 明朝" w:cs="ＭＳ 明朝"/>
          <w:color w:val="000000"/>
        </w:rPr>
        <w:t>18</w:t>
      </w:r>
      <w:r>
        <w:rPr>
          <w:rFonts w:ascii="Century" w:eastAsia="ＭＳ 明朝" w:hAnsi="ＭＳ 明朝" w:cs="ＭＳ 明朝" w:hint="eastAsia"/>
          <w:color w:val="000000"/>
        </w:rPr>
        <w:t>年６月</w:t>
      </w:r>
      <w:r>
        <w:rPr>
          <w:rFonts w:ascii="Century" w:eastAsia="ＭＳ 明朝" w:hAnsi="ＭＳ 明朝" w:cs="ＭＳ 明朝"/>
          <w:color w:val="000000"/>
        </w:rPr>
        <w:t>20</w:t>
      </w:r>
      <w:r>
        <w:rPr>
          <w:rFonts w:ascii="Century" w:eastAsia="ＭＳ 明朝" w:hAnsi="ＭＳ 明朝" w:cs="ＭＳ 明朝" w:hint="eastAsia"/>
          <w:color w:val="000000"/>
        </w:rPr>
        <w:t>日規則第</w:t>
      </w:r>
      <w:r>
        <w:rPr>
          <w:rFonts w:ascii="Century" w:eastAsia="ＭＳ 明朝" w:hAnsi="ＭＳ 明朝" w:cs="ＭＳ 明朝"/>
          <w:color w:val="000000"/>
        </w:rPr>
        <w:t>23</w:t>
      </w:r>
      <w:r>
        <w:rPr>
          <w:rFonts w:ascii="Century" w:eastAsia="ＭＳ 明朝" w:hAnsi="ＭＳ 明朝" w:cs="ＭＳ 明朝" w:hint="eastAsia"/>
          <w:color w:val="000000"/>
        </w:rPr>
        <w:t>号）</w:t>
      </w:r>
    </w:p>
    <w:p w:rsidR="008C6FD4" w:rsidRDefault="008C6FD4">
      <w:pPr>
        <w:spacing w:line="480" w:lineRule="atLeast"/>
        <w:ind w:firstLine="240"/>
        <w:rPr>
          <w:rFonts w:ascii="Century" w:eastAsia="ＭＳ 明朝" w:hAnsi="ＭＳ 明朝" w:cs="ＭＳ 明朝"/>
          <w:color w:val="000000"/>
        </w:rPr>
      </w:pPr>
      <w:r>
        <w:rPr>
          <w:rFonts w:ascii="Century" w:eastAsia="ＭＳ 明朝" w:hAnsi="ＭＳ 明朝" w:cs="ＭＳ 明朝" w:hint="eastAsia"/>
          <w:color w:val="000000"/>
        </w:rPr>
        <w:t>この規則は、公布の日から施行し、改正後の我孫子市障害者等在宅生活支援事業規則の規定は、平成</w:t>
      </w:r>
      <w:r>
        <w:rPr>
          <w:rFonts w:ascii="Century" w:eastAsia="ＭＳ 明朝" w:hAnsi="ＭＳ 明朝" w:cs="ＭＳ 明朝"/>
          <w:color w:val="000000"/>
        </w:rPr>
        <w:t>18</w:t>
      </w:r>
      <w:r>
        <w:rPr>
          <w:rFonts w:ascii="Century" w:eastAsia="ＭＳ 明朝" w:hAnsi="ＭＳ 明朝" w:cs="ＭＳ 明朝" w:hint="eastAsia"/>
          <w:color w:val="000000"/>
        </w:rPr>
        <w:t>年４月１日から適用する。</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則（平成</w:t>
      </w:r>
      <w:r>
        <w:rPr>
          <w:rFonts w:ascii="Century" w:eastAsia="ＭＳ 明朝" w:hAnsi="ＭＳ 明朝" w:cs="ＭＳ 明朝"/>
          <w:color w:val="000000"/>
        </w:rPr>
        <w:t>18</w:t>
      </w:r>
      <w:r>
        <w:rPr>
          <w:rFonts w:ascii="Century" w:eastAsia="ＭＳ 明朝" w:hAnsi="ＭＳ 明朝" w:cs="ＭＳ 明朝" w:hint="eastAsia"/>
          <w:color w:val="000000"/>
        </w:rPr>
        <w:t>年９月</w:t>
      </w:r>
      <w:r>
        <w:rPr>
          <w:rFonts w:ascii="Century" w:eastAsia="ＭＳ 明朝" w:hAnsi="ＭＳ 明朝" w:cs="ＭＳ 明朝"/>
          <w:color w:val="000000"/>
        </w:rPr>
        <w:t>29</w:t>
      </w:r>
      <w:r>
        <w:rPr>
          <w:rFonts w:ascii="Century" w:eastAsia="ＭＳ 明朝" w:hAnsi="ＭＳ 明朝" w:cs="ＭＳ 明朝" w:hint="eastAsia"/>
          <w:color w:val="000000"/>
        </w:rPr>
        <w:t>日規則第</w:t>
      </w:r>
      <w:r>
        <w:rPr>
          <w:rFonts w:ascii="Century" w:eastAsia="ＭＳ 明朝" w:hAnsi="ＭＳ 明朝" w:cs="ＭＳ 明朝"/>
          <w:color w:val="000000"/>
        </w:rPr>
        <w:t>43</w:t>
      </w:r>
      <w:r>
        <w:rPr>
          <w:rFonts w:ascii="Century" w:eastAsia="ＭＳ 明朝" w:hAnsi="ＭＳ 明朝" w:cs="ＭＳ 明朝" w:hint="eastAsia"/>
          <w:color w:val="000000"/>
        </w:rPr>
        <w:t>号）</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（施行期日）</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１　この規則は、平成</w:t>
      </w:r>
      <w:r>
        <w:rPr>
          <w:rFonts w:ascii="Century" w:eastAsia="ＭＳ 明朝" w:hAnsi="ＭＳ 明朝" w:cs="ＭＳ 明朝"/>
          <w:color w:val="000000"/>
        </w:rPr>
        <w:t>18</w:t>
      </w:r>
      <w:r>
        <w:rPr>
          <w:rFonts w:ascii="Century" w:eastAsia="ＭＳ 明朝" w:hAnsi="ＭＳ 明朝" w:cs="ＭＳ 明朝" w:hint="eastAsia"/>
          <w:color w:val="000000"/>
        </w:rPr>
        <w:t>年</w:t>
      </w:r>
      <w:r>
        <w:rPr>
          <w:rFonts w:ascii="Century" w:eastAsia="ＭＳ 明朝" w:hAnsi="ＭＳ 明朝" w:cs="ＭＳ 明朝"/>
          <w:color w:val="000000"/>
        </w:rPr>
        <w:t>10</w:t>
      </w:r>
      <w:r>
        <w:rPr>
          <w:rFonts w:ascii="Century" w:eastAsia="ＭＳ 明朝" w:hAnsi="ＭＳ 明朝" w:cs="ＭＳ 明朝" w:hint="eastAsia"/>
          <w:color w:val="000000"/>
        </w:rPr>
        <w:t>月１日から施行する。</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lastRenderedPageBreak/>
        <w:t>（準備行為）</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２　ガイドヘルパーの派遣事業及び日中一時支援事業に係る申請、決定その他この規則を施行するために必要な準備行為は、この規則の施行前においても行うことができる。</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則（平成</w:t>
      </w:r>
      <w:r>
        <w:rPr>
          <w:rFonts w:ascii="Century" w:eastAsia="ＭＳ 明朝" w:hAnsi="ＭＳ 明朝" w:cs="ＭＳ 明朝"/>
          <w:color w:val="000000"/>
        </w:rPr>
        <w:t>19</w:t>
      </w:r>
      <w:r>
        <w:rPr>
          <w:rFonts w:ascii="Century" w:eastAsia="ＭＳ 明朝" w:hAnsi="ＭＳ 明朝" w:cs="ＭＳ 明朝" w:hint="eastAsia"/>
          <w:color w:val="000000"/>
        </w:rPr>
        <w:t>年７月</w:t>
      </w:r>
      <w:r>
        <w:rPr>
          <w:rFonts w:ascii="Century" w:eastAsia="ＭＳ 明朝" w:hAnsi="ＭＳ 明朝" w:cs="ＭＳ 明朝"/>
          <w:color w:val="000000"/>
        </w:rPr>
        <w:t>30</w:t>
      </w:r>
      <w:r>
        <w:rPr>
          <w:rFonts w:ascii="Century" w:eastAsia="ＭＳ 明朝" w:hAnsi="ＭＳ 明朝" w:cs="ＭＳ 明朝" w:hint="eastAsia"/>
          <w:color w:val="000000"/>
        </w:rPr>
        <w:t>日規則第</w:t>
      </w:r>
      <w:r>
        <w:rPr>
          <w:rFonts w:ascii="Century" w:eastAsia="ＭＳ 明朝" w:hAnsi="ＭＳ 明朝" w:cs="ＭＳ 明朝"/>
          <w:color w:val="000000"/>
        </w:rPr>
        <w:t>43</w:t>
      </w:r>
      <w:r>
        <w:rPr>
          <w:rFonts w:ascii="Century" w:eastAsia="ＭＳ 明朝" w:hAnsi="ＭＳ 明朝" w:cs="ＭＳ 明朝" w:hint="eastAsia"/>
          <w:color w:val="000000"/>
        </w:rPr>
        <w:t>号）</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（施行期日）</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１　この規則は、公布の日から施行し、改正後の我孫子市障害者等在宅生活支援事業規則の規定は、平成</w:t>
      </w:r>
      <w:r>
        <w:rPr>
          <w:rFonts w:ascii="Century" w:eastAsia="ＭＳ 明朝" w:hAnsi="ＭＳ 明朝" w:cs="ＭＳ 明朝"/>
          <w:color w:val="000000"/>
        </w:rPr>
        <w:t>19</w:t>
      </w:r>
      <w:r>
        <w:rPr>
          <w:rFonts w:ascii="Century" w:eastAsia="ＭＳ 明朝" w:hAnsi="ＭＳ 明朝" w:cs="ＭＳ 明朝" w:hint="eastAsia"/>
          <w:color w:val="000000"/>
        </w:rPr>
        <w:t>年７月１日から適用する。</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（経過措置）</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２　平成</w:t>
      </w:r>
      <w:r>
        <w:rPr>
          <w:rFonts w:ascii="Century" w:eastAsia="ＭＳ 明朝" w:hAnsi="ＭＳ 明朝" w:cs="ＭＳ 明朝"/>
          <w:color w:val="000000"/>
        </w:rPr>
        <w:t>19</w:t>
      </w:r>
      <w:r>
        <w:rPr>
          <w:rFonts w:ascii="Century" w:eastAsia="ＭＳ 明朝" w:hAnsi="ＭＳ 明朝" w:cs="ＭＳ 明朝" w:hint="eastAsia"/>
          <w:color w:val="000000"/>
        </w:rPr>
        <w:t>年６月</w:t>
      </w:r>
      <w:r>
        <w:rPr>
          <w:rFonts w:ascii="Century" w:eastAsia="ＭＳ 明朝" w:hAnsi="ＭＳ 明朝" w:cs="ＭＳ 明朝"/>
          <w:color w:val="000000"/>
        </w:rPr>
        <w:t>30</w:t>
      </w:r>
      <w:r>
        <w:rPr>
          <w:rFonts w:ascii="Century" w:eastAsia="ＭＳ 明朝" w:hAnsi="ＭＳ 明朝" w:cs="ＭＳ 明朝" w:hint="eastAsia"/>
          <w:color w:val="000000"/>
        </w:rPr>
        <w:t>日以前に、この規則による改正前の我孫子市障害者等在宅生活支援事業規則の規定により障害者等在宅生活支援事業の利用の決定を受けている者は、改正後の我孫子市障害者等在宅生活支援事業規則の規定にかかわらず、なお従前の例による。</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則（平成</w:t>
      </w:r>
      <w:r>
        <w:rPr>
          <w:rFonts w:ascii="Century" w:eastAsia="ＭＳ 明朝" w:hAnsi="ＭＳ 明朝" w:cs="ＭＳ 明朝"/>
          <w:color w:val="000000"/>
        </w:rPr>
        <w:t>20</w:t>
      </w:r>
      <w:r>
        <w:rPr>
          <w:rFonts w:ascii="Century" w:eastAsia="ＭＳ 明朝" w:hAnsi="ＭＳ 明朝" w:cs="ＭＳ 明朝" w:hint="eastAsia"/>
          <w:color w:val="000000"/>
        </w:rPr>
        <w:t>年４月</w:t>
      </w:r>
      <w:r>
        <w:rPr>
          <w:rFonts w:ascii="Century" w:eastAsia="ＭＳ 明朝" w:hAnsi="ＭＳ 明朝" w:cs="ＭＳ 明朝"/>
          <w:color w:val="000000"/>
        </w:rPr>
        <w:t>30</w:t>
      </w:r>
      <w:r>
        <w:rPr>
          <w:rFonts w:ascii="Century" w:eastAsia="ＭＳ 明朝" w:hAnsi="ＭＳ 明朝" w:cs="ＭＳ 明朝" w:hint="eastAsia"/>
          <w:color w:val="000000"/>
        </w:rPr>
        <w:t>日規則第</w:t>
      </w:r>
      <w:r>
        <w:rPr>
          <w:rFonts w:ascii="Century" w:eastAsia="ＭＳ 明朝" w:hAnsi="ＭＳ 明朝" w:cs="ＭＳ 明朝"/>
          <w:color w:val="000000"/>
        </w:rPr>
        <w:t>30</w:t>
      </w:r>
      <w:r>
        <w:rPr>
          <w:rFonts w:ascii="Century" w:eastAsia="ＭＳ 明朝" w:hAnsi="ＭＳ 明朝" w:cs="ＭＳ 明朝" w:hint="eastAsia"/>
          <w:color w:val="000000"/>
        </w:rPr>
        <w:t>号）</w:t>
      </w:r>
    </w:p>
    <w:p w:rsidR="008C6FD4" w:rsidRDefault="008C6FD4">
      <w:pPr>
        <w:spacing w:line="480" w:lineRule="atLeast"/>
        <w:ind w:firstLine="240"/>
        <w:rPr>
          <w:rFonts w:ascii="Century" w:eastAsia="ＭＳ 明朝" w:hAnsi="ＭＳ 明朝" w:cs="ＭＳ 明朝"/>
          <w:color w:val="000000"/>
        </w:rPr>
      </w:pPr>
      <w:r>
        <w:rPr>
          <w:rFonts w:ascii="Century" w:eastAsia="ＭＳ 明朝" w:hAnsi="ＭＳ 明朝" w:cs="ＭＳ 明朝" w:hint="eastAsia"/>
          <w:color w:val="000000"/>
        </w:rPr>
        <w:t>この規則は、公布の日から施行し、改正後の我孫子市障害者等在宅生活支援事業規則の規定は、平成</w:t>
      </w:r>
      <w:r>
        <w:rPr>
          <w:rFonts w:ascii="Century" w:eastAsia="ＭＳ 明朝" w:hAnsi="ＭＳ 明朝" w:cs="ＭＳ 明朝"/>
          <w:color w:val="000000"/>
        </w:rPr>
        <w:t>20</w:t>
      </w:r>
      <w:r>
        <w:rPr>
          <w:rFonts w:ascii="Century" w:eastAsia="ＭＳ 明朝" w:hAnsi="ＭＳ 明朝" w:cs="ＭＳ 明朝" w:hint="eastAsia"/>
          <w:color w:val="000000"/>
        </w:rPr>
        <w:t>年４月１日から適用する。</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則（平成</w:t>
      </w:r>
      <w:r>
        <w:rPr>
          <w:rFonts w:ascii="Century" w:eastAsia="ＭＳ 明朝" w:hAnsi="ＭＳ 明朝" w:cs="ＭＳ 明朝"/>
          <w:color w:val="000000"/>
        </w:rPr>
        <w:t>20</w:t>
      </w:r>
      <w:r>
        <w:rPr>
          <w:rFonts w:ascii="Century" w:eastAsia="ＭＳ 明朝" w:hAnsi="ＭＳ 明朝" w:cs="ＭＳ 明朝" w:hint="eastAsia"/>
          <w:color w:val="000000"/>
        </w:rPr>
        <w:t>年８月５日規則第</w:t>
      </w:r>
      <w:r>
        <w:rPr>
          <w:rFonts w:ascii="Century" w:eastAsia="ＭＳ 明朝" w:hAnsi="ＭＳ 明朝" w:cs="ＭＳ 明朝"/>
          <w:color w:val="000000"/>
        </w:rPr>
        <w:t>49</w:t>
      </w:r>
      <w:r>
        <w:rPr>
          <w:rFonts w:ascii="Century" w:eastAsia="ＭＳ 明朝" w:hAnsi="ＭＳ 明朝" w:cs="ＭＳ 明朝" w:hint="eastAsia"/>
          <w:color w:val="000000"/>
        </w:rPr>
        <w:t>号）</w:t>
      </w:r>
    </w:p>
    <w:p w:rsidR="008C6FD4" w:rsidRDefault="008C6FD4">
      <w:pPr>
        <w:spacing w:line="480" w:lineRule="atLeast"/>
        <w:ind w:firstLine="240"/>
        <w:rPr>
          <w:rFonts w:ascii="Century" w:eastAsia="ＭＳ 明朝" w:hAnsi="ＭＳ 明朝" w:cs="ＭＳ 明朝"/>
          <w:color w:val="000000"/>
        </w:rPr>
      </w:pPr>
      <w:r>
        <w:rPr>
          <w:rFonts w:ascii="Century" w:eastAsia="ＭＳ 明朝" w:hAnsi="ＭＳ 明朝" w:cs="ＭＳ 明朝" w:hint="eastAsia"/>
          <w:color w:val="000000"/>
        </w:rPr>
        <w:t>この規則は、公布の日から施行し、改正後の我孫子市障害者等在宅生活支援事業規則の規定は、平成</w:t>
      </w:r>
      <w:r>
        <w:rPr>
          <w:rFonts w:ascii="Century" w:eastAsia="ＭＳ 明朝" w:hAnsi="ＭＳ 明朝" w:cs="ＭＳ 明朝"/>
          <w:color w:val="000000"/>
        </w:rPr>
        <w:t>20</w:t>
      </w:r>
      <w:r>
        <w:rPr>
          <w:rFonts w:ascii="Century" w:eastAsia="ＭＳ 明朝" w:hAnsi="ＭＳ 明朝" w:cs="ＭＳ 明朝" w:hint="eastAsia"/>
          <w:color w:val="000000"/>
        </w:rPr>
        <w:t>年７月１日以後に利用するホームヘルパーの派遣事業、ガイドヘルパーの派遣事業、訪問入浴サービス事業及び日中一時支援事業について適用する。</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則（平成</w:t>
      </w:r>
      <w:r>
        <w:rPr>
          <w:rFonts w:ascii="Century" w:eastAsia="ＭＳ 明朝" w:hAnsi="ＭＳ 明朝" w:cs="ＭＳ 明朝"/>
          <w:color w:val="000000"/>
        </w:rPr>
        <w:t>21</w:t>
      </w:r>
      <w:r>
        <w:rPr>
          <w:rFonts w:ascii="Century" w:eastAsia="ＭＳ 明朝" w:hAnsi="ＭＳ 明朝" w:cs="ＭＳ 明朝" w:hint="eastAsia"/>
          <w:color w:val="000000"/>
        </w:rPr>
        <w:t>年３月</w:t>
      </w:r>
      <w:r>
        <w:rPr>
          <w:rFonts w:ascii="Century" w:eastAsia="ＭＳ 明朝" w:hAnsi="ＭＳ 明朝" w:cs="ＭＳ 明朝"/>
          <w:color w:val="000000"/>
        </w:rPr>
        <w:t>31</w:t>
      </w:r>
      <w:r>
        <w:rPr>
          <w:rFonts w:ascii="Century" w:eastAsia="ＭＳ 明朝" w:hAnsi="ＭＳ 明朝" w:cs="ＭＳ 明朝" w:hint="eastAsia"/>
          <w:color w:val="000000"/>
        </w:rPr>
        <w:t>日規則第</w:t>
      </w:r>
      <w:r>
        <w:rPr>
          <w:rFonts w:ascii="Century" w:eastAsia="ＭＳ 明朝" w:hAnsi="ＭＳ 明朝" w:cs="ＭＳ 明朝"/>
          <w:color w:val="000000"/>
        </w:rPr>
        <w:t>25</w:t>
      </w:r>
      <w:r>
        <w:rPr>
          <w:rFonts w:ascii="Century" w:eastAsia="ＭＳ 明朝" w:hAnsi="ＭＳ 明朝" w:cs="ＭＳ 明朝" w:hint="eastAsia"/>
          <w:color w:val="000000"/>
        </w:rPr>
        <w:t>号）</w:t>
      </w:r>
    </w:p>
    <w:p w:rsidR="008C6FD4" w:rsidRDefault="008C6FD4">
      <w:pPr>
        <w:spacing w:line="480" w:lineRule="atLeast"/>
        <w:ind w:firstLine="240"/>
        <w:rPr>
          <w:rFonts w:ascii="Century" w:eastAsia="ＭＳ 明朝" w:hAnsi="ＭＳ 明朝" w:cs="ＭＳ 明朝"/>
          <w:color w:val="000000"/>
        </w:rPr>
      </w:pPr>
      <w:r>
        <w:rPr>
          <w:rFonts w:ascii="Century" w:eastAsia="ＭＳ 明朝" w:hAnsi="ＭＳ 明朝" w:cs="ＭＳ 明朝" w:hint="eastAsia"/>
          <w:color w:val="000000"/>
        </w:rPr>
        <w:t>この規則は、平成</w:t>
      </w:r>
      <w:r>
        <w:rPr>
          <w:rFonts w:ascii="Century" w:eastAsia="ＭＳ 明朝" w:hAnsi="ＭＳ 明朝" w:cs="ＭＳ 明朝"/>
          <w:color w:val="000000"/>
        </w:rPr>
        <w:t>21</w:t>
      </w:r>
      <w:r>
        <w:rPr>
          <w:rFonts w:ascii="Century" w:eastAsia="ＭＳ 明朝" w:hAnsi="ＭＳ 明朝" w:cs="ＭＳ 明朝" w:hint="eastAsia"/>
          <w:color w:val="000000"/>
        </w:rPr>
        <w:t>年４月１日から施行する。</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則（平成</w:t>
      </w:r>
      <w:r>
        <w:rPr>
          <w:rFonts w:ascii="Century" w:eastAsia="ＭＳ 明朝" w:hAnsi="ＭＳ 明朝" w:cs="ＭＳ 明朝"/>
          <w:color w:val="000000"/>
        </w:rPr>
        <w:t>21</w:t>
      </w:r>
      <w:r>
        <w:rPr>
          <w:rFonts w:ascii="Century" w:eastAsia="ＭＳ 明朝" w:hAnsi="ＭＳ 明朝" w:cs="ＭＳ 明朝" w:hint="eastAsia"/>
          <w:color w:val="000000"/>
        </w:rPr>
        <w:t>年８月</w:t>
      </w:r>
      <w:r>
        <w:rPr>
          <w:rFonts w:ascii="Century" w:eastAsia="ＭＳ 明朝" w:hAnsi="ＭＳ 明朝" w:cs="ＭＳ 明朝"/>
          <w:color w:val="000000"/>
        </w:rPr>
        <w:t>14</w:t>
      </w:r>
      <w:r>
        <w:rPr>
          <w:rFonts w:ascii="Century" w:eastAsia="ＭＳ 明朝" w:hAnsi="ＭＳ 明朝" w:cs="ＭＳ 明朝" w:hint="eastAsia"/>
          <w:color w:val="000000"/>
        </w:rPr>
        <w:t>日規則第</w:t>
      </w:r>
      <w:r>
        <w:rPr>
          <w:rFonts w:ascii="Century" w:eastAsia="ＭＳ 明朝" w:hAnsi="ＭＳ 明朝" w:cs="ＭＳ 明朝"/>
          <w:color w:val="000000"/>
        </w:rPr>
        <w:t>52</w:t>
      </w:r>
      <w:r>
        <w:rPr>
          <w:rFonts w:ascii="Century" w:eastAsia="ＭＳ 明朝" w:hAnsi="ＭＳ 明朝" w:cs="ＭＳ 明朝" w:hint="eastAsia"/>
          <w:color w:val="000000"/>
        </w:rPr>
        <w:t>号）</w:t>
      </w:r>
    </w:p>
    <w:p w:rsidR="008C6FD4" w:rsidRDefault="008C6FD4">
      <w:pPr>
        <w:spacing w:line="480" w:lineRule="atLeast"/>
        <w:ind w:firstLine="240"/>
        <w:rPr>
          <w:rFonts w:ascii="Century" w:eastAsia="ＭＳ 明朝" w:hAnsi="ＭＳ 明朝" w:cs="ＭＳ 明朝"/>
          <w:color w:val="000000"/>
        </w:rPr>
      </w:pPr>
      <w:r>
        <w:rPr>
          <w:rFonts w:ascii="Century" w:eastAsia="ＭＳ 明朝" w:hAnsi="ＭＳ 明朝" w:cs="ＭＳ 明朝" w:hint="eastAsia"/>
          <w:color w:val="000000"/>
        </w:rPr>
        <w:t>この規則は、公布の日から施行する。</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則（平成</w:t>
      </w:r>
      <w:r>
        <w:rPr>
          <w:rFonts w:ascii="Century" w:eastAsia="ＭＳ 明朝" w:hAnsi="ＭＳ 明朝" w:cs="ＭＳ 明朝"/>
          <w:color w:val="000000"/>
        </w:rPr>
        <w:t>24</w:t>
      </w:r>
      <w:r>
        <w:rPr>
          <w:rFonts w:ascii="Century" w:eastAsia="ＭＳ 明朝" w:hAnsi="ＭＳ 明朝" w:cs="ＭＳ 明朝" w:hint="eastAsia"/>
          <w:color w:val="000000"/>
        </w:rPr>
        <w:t>年７月４日規則第</w:t>
      </w:r>
      <w:r>
        <w:rPr>
          <w:rFonts w:ascii="Century" w:eastAsia="ＭＳ 明朝" w:hAnsi="ＭＳ 明朝" w:cs="ＭＳ 明朝"/>
          <w:color w:val="000000"/>
        </w:rPr>
        <w:t>45</w:t>
      </w:r>
      <w:r>
        <w:rPr>
          <w:rFonts w:ascii="Century" w:eastAsia="ＭＳ 明朝" w:hAnsi="ＭＳ 明朝" w:cs="ＭＳ 明朝" w:hint="eastAsia"/>
          <w:color w:val="000000"/>
        </w:rPr>
        <w:t>号）抄</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（施行期日）</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lastRenderedPageBreak/>
        <w:t>１　この規則は、平成</w:t>
      </w:r>
      <w:r>
        <w:rPr>
          <w:rFonts w:ascii="Century" w:eastAsia="ＭＳ 明朝" w:hAnsi="ＭＳ 明朝" w:cs="ＭＳ 明朝"/>
          <w:color w:val="000000"/>
        </w:rPr>
        <w:t>24</w:t>
      </w:r>
      <w:r>
        <w:rPr>
          <w:rFonts w:ascii="Century" w:eastAsia="ＭＳ 明朝" w:hAnsi="ＭＳ 明朝" w:cs="ＭＳ 明朝" w:hint="eastAsia"/>
          <w:color w:val="000000"/>
        </w:rPr>
        <w:t>年７月９日から施行する。</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則（平成</w:t>
      </w:r>
      <w:r>
        <w:rPr>
          <w:rFonts w:ascii="Century" w:eastAsia="ＭＳ 明朝" w:hAnsi="ＭＳ 明朝" w:cs="ＭＳ 明朝"/>
          <w:color w:val="000000"/>
        </w:rPr>
        <w:t>25</w:t>
      </w:r>
      <w:r>
        <w:rPr>
          <w:rFonts w:ascii="Century" w:eastAsia="ＭＳ 明朝" w:hAnsi="ＭＳ 明朝" w:cs="ＭＳ 明朝" w:hint="eastAsia"/>
          <w:color w:val="000000"/>
        </w:rPr>
        <w:t>年３月</w:t>
      </w:r>
      <w:r>
        <w:rPr>
          <w:rFonts w:ascii="Century" w:eastAsia="ＭＳ 明朝" w:hAnsi="ＭＳ 明朝" w:cs="ＭＳ 明朝"/>
          <w:color w:val="000000"/>
        </w:rPr>
        <w:t>25</w:t>
      </w:r>
      <w:r>
        <w:rPr>
          <w:rFonts w:ascii="Century" w:eastAsia="ＭＳ 明朝" w:hAnsi="ＭＳ 明朝" w:cs="ＭＳ 明朝" w:hint="eastAsia"/>
          <w:color w:val="000000"/>
        </w:rPr>
        <w:t>日規則第</w:t>
      </w:r>
      <w:r>
        <w:rPr>
          <w:rFonts w:ascii="Century" w:eastAsia="ＭＳ 明朝" w:hAnsi="ＭＳ 明朝" w:cs="ＭＳ 明朝"/>
          <w:color w:val="000000"/>
        </w:rPr>
        <w:t>14</w:t>
      </w:r>
      <w:r>
        <w:rPr>
          <w:rFonts w:ascii="Century" w:eastAsia="ＭＳ 明朝" w:hAnsi="ＭＳ 明朝" w:cs="ＭＳ 明朝" w:hint="eastAsia"/>
          <w:color w:val="000000"/>
        </w:rPr>
        <w:t>号）</w:t>
      </w:r>
    </w:p>
    <w:p w:rsidR="008C6FD4" w:rsidRDefault="008C6FD4">
      <w:pPr>
        <w:spacing w:line="480" w:lineRule="atLeast"/>
        <w:ind w:firstLine="240"/>
        <w:rPr>
          <w:rFonts w:ascii="Century" w:eastAsia="ＭＳ 明朝" w:hAnsi="ＭＳ 明朝" w:cs="ＭＳ 明朝"/>
          <w:color w:val="000000"/>
        </w:rPr>
      </w:pPr>
      <w:r>
        <w:rPr>
          <w:rFonts w:ascii="Century" w:eastAsia="ＭＳ 明朝" w:hAnsi="ＭＳ 明朝" w:cs="ＭＳ 明朝" w:hint="eastAsia"/>
          <w:color w:val="000000"/>
        </w:rPr>
        <w:t>この規則は、平成</w:t>
      </w:r>
      <w:r>
        <w:rPr>
          <w:rFonts w:ascii="Century" w:eastAsia="ＭＳ 明朝" w:hAnsi="ＭＳ 明朝" w:cs="ＭＳ 明朝"/>
          <w:color w:val="000000"/>
        </w:rPr>
        <w:t>25</w:t>
      </w:r>
      <w:r>
        <w:rPr>
          <w:rFonts w:ascii="Century" w:eastAsia="ＭＳ 明朝" w:hAnsi="ＭＳ 明朝" w:cs="ＭＳ 明朝" w:hint="eastAsia"/>
          <w:color w:val="000000"/>
        </w:rPr>
        <w:t>年４月１日から施行する。</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則（平成</w:t>
      </w:r>
      <w:r>
        <w:rPr>
          <w:rFonts w:ascii="Century" w:eastAsia="ＭＳ 明朝" w:hAnsi="ＭＳ 明朝" w:cs="ＭＳ 明朝"/>
          <w:color w:val="000000"/>
        </w:rPr>
        <w:t>26</w:t>
      </w:r>
      <w:r>
        <w:rPr>
          <w:rFonts w:ascii="Century" w:eastAsia="ＭＳ 明朝" w:hAnsi="ＭＳ 明朝" w:cs="ＭＳ 明朝" w:hint="eastAsia"/>
          <w:color w:val="000000"/>
        </w:rPr>
        <w:t>年９月</w:t>
      </w:r>
      <w:r>
        <w:rPr>
          <w:rFonts w:ascii="Century" w:eastAsia="ＭＳ 明朝" w:hAnsi="ＭＳ 明朝" w:cs="ＭＳ 明朝"/>
          <w:color w:val="000000"/>
        </w:rPr>
        <w:t>29</w:t>
      </w:r>
      <w:r>
        <w:rPr>
          <w:rFonts w:ascii="Century" w:eastAsia="ＭＳ 明朝" w:hAnsi="ＭＳ 明朝" w:cs="ＭＳ 明朝" w:hint="eastAsia"/>
          <w:color w:val="000000"/>
        </w:rPr>
        <w:t>日規則第</w:t>
      </w:r>
      <w:r>
        <w:rPr>
          <w:rFonts w:ascii="Century" w:eastAsia="ＭＳ 明朝" w:hAnsi="ＭＳ 明朝" w:cs="ＭＳ 明朝"/>
          <w:color w:val="000000"/>
        </w:rPr>
        <w:t>51</w:t>
      </w:r>
      <w:r>
        <w:rPr>
          <w:rFonts w:ascii="Century" w:eastAsia="ＭＳ 明朝" w:hAnsi="ＭＳ 明朝" w:cs="ＭＳ 明朝" w:hint="eastAsia"/>
          <w:color w:val="000000"/>
        </w:rPr>
        <w:t>号）</w:t>
      </w:r>
    </w:p>
    <w:p w:rsidR="008C6FD4" w:rsidRDefault="008C6FD4">
      <w:pPr>
        <w:spacing w:line="480" w:lineRule="atLeast"/>
        <w:ind w:firstLine="240"/>
        <w:rPr>
          <w:rFonts w:ascii="Century" w:eastAsia="ＭＳ 明朝" w:hAnsi="ＭＳ 明朝" w:cs="ＭＳ 明朝"/>
          <w:color w:val="000000"/>
        </w:rPr>
      </w:pPr>
      <w:r>
        <w:rPr>
          <w:rFonts w:ascii="Century" w:eastAsia="ＭＳ 明朝" w:hAnsi="ＭＳ 明朝" w:cs="ＭＳ 明朝" w:hint="eastAsia"/>
          <w:color w:val="000000"/>
        </w:rPr>
        <w:t>この規則は、平成</w:t>
      </w:r>
      <w:r>
        <w:rPr>
          <w:rFonts w:ascii="Century" w:eastAsia="ＭＳ 明朝" w:hAnsi="ＭＳ 明朝" w:cs="ＭＳ 明朝"/>
          <w:color w:val="000000"/>
        </w:rPr>
        <w:t>26</w:t>
      </w:r>
      <w:r>
        <w:rPr>
          <w:rFonts w:ascii="Century" w:eastAsia="ＭＳ 明朝" w:hAnsi="ＭＳ 明朝" w:cs="ＭＳ 明朝" w:hint="eastAsia"/>
          <w:color w:val="000000"/>
        </w:rPr>
        <w:t>年</w:t>
      </w:r>
      <w:r>
        <w:rPr>
          <w:rFonts w:ascii="Century" w:eastAsia="ＭＳ 明朝" w:hAnsi="ＭＳ 明朝" w:cs="ＭＳ 明朝"/>
          <w:color w:val="000000"/>
        </w:rPr>
        <w:t>10</w:t>
      </w:r>
      <w:r>
        <w:rPr>
          <w:rFonts w:ascii="Century" w:eastAsia="ＭＳ 明朝" w:hAnsi="ＭＳ 明朝" w:cs="ＭＳ 明朝" w:hint="eastAsia"/>
          <w:color w:val="000000"/>
        </w:rPr>
        <w:t>月１日から施行する。</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則（平成</w:t>
      </w:r>
      <w:r>
        <w:rPr>
          <w:rFonts w:ascii="Century" w:eastAsia="ＭＳ 明朝" w:hAnsi="ＭＳ 明朝" w:cs="ＭＳ 明朝"/>
          <w:color w:val="000000"/>
        </w:rPr>
        <w:t>27</w:t>
      </w:r>
      <w:r>
        <w:rPr>
          <w:rFonts w:ascii="Century" w:eastAsia="ＭＳ 明朝" w:hAnsi="ＭＳ 明朝" w:cs="ＭＳ 明朝" w:hint="eastAsia"/>
          <w:color w:val="000000"/>
        </w:rPr>
        <w:t>年６月</w:t>
      </w:r>
      <w:r>
        <w:rPr>
          <w:rFonts w:ascii="Century" w:eastAsia="ＭＳ 明朝" w:hAnsi="ＭＳ 明朝" w:cs="ＭＳ 明朝"/>
          <w:color w:val="000000"/>
        </w:rPr>
        <w:t>30</w:t>
      </w:r>
      <w:r>
        <w:rPr>
          <w:rFonts w:ascii="Century" w:eastAsia="ＭＳ 明朝" w:hAnsi="ＭＳ 明朝" w:cs="ＭＳ 明朝" w:hint="eastAsia"/>
          <w:color w:val="000000"/>
        </w:rPr>
        <w:t>日規則第</w:t>
      </w:r>
      <w:r>
        <w:rPr>
          <w:rFonts w:ascii="Century" w:eastAsia="ＭＳ 明朝" w:hAnsi="ＭＳ 明朝" w:cs="ＭＳ 明朝"/>
          <w:color w:val="000000"/>
        </w:rPr>
        <w:t>40</w:t>
      </w:r>
      <w:r>
        <w:rPr>
          <w:rFonts w:ascii="Century" w:eastAsia="ＭＳ 明朝" w:hAnsi="ＭＳ 明朝" w:cs="ＭＳ 明朝" w:hint="eastAsia"/>
          <w:color w:val="000000"/>
        </w:rPr>
        <w:t>号）</w:t>
      </w:r>
    </w:p>
    <w:p w:rsidR="008C6FD4" w:rsidRDefault="008C6FD4">
      <w:pPr>
        <w:spacing w:line="480" w:lineRule="atLeast"/>
        <w:ind w:firstLine="240"/>
        <w:rPr>
          <w:rFonts w:ascii="Century" w:eastAsia="ＭＳ 明朝" w:hAnsi="ＭＳ 明朝" w:cs="ＭＳ 明朝"/>
          <w:color w:val="000000"/>
        </w:rPr>
      </w:pPr>
      <w:r>
        <w:rPr>
          <w:rFonts w:ascii="Century" w:eastAsia="ＭＳ 明朝" w:hAnsi="ＭＳ 明朝" w:cs="ＭＳ 明朝" w:hint="eastAsia"/>
          <w:color w:val="000000"/>
        </w:rPr>
        <w:t>この規則は、平成</w:t>
      </w:r>
      <w:r>
        <w:rPr>
          <w:rFonts w:ascii="Century" w:eastAsia="ＭＳ 明朝" w:hAnsi="ＭＳ 明朝" w:cs="ＭＳ 明朝"/>
          <w:color w:val="000000"/>
        </w:rPr>
        <w:t>27</w:t>
      </w:r>
      <w:r>
        <w:rPr>
          <w:rFonts w:ascii="Century" w:eastAsia="ＭＳ 明朝" w:hAnsi="ＭＳ 明朝" w:cs="ＭＳ 明朝" w:hint="eastAsia"/>
          <w:color w:val="000000"/>
        </w:rPr>
        <w:t>年７月１日から施行する。</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則（平成</w:t>
      </w:r>
      <w:r>
        <w:rPr>
          <w:rFonts w:ascii="Century" w:eastAsia="ＭＳ 明朝" w:hAnsi="ＭＳ 明朝" w:cs="ＭＳ 明朝"/>
          <w:color w:val="000000"/>
        </w:rPr>
        <w:t>28</w:t>
      </w:r>
      <w:r>
        <w:rPr>
          <w:rFonts w:ascii="Century" w:eastAsia="ＭＳ 明朝" w:hAnsi="ＭＳ 明朝" w:cs="ＭＳ 明朝" w:hint="eastAsia"/>
          <w:color w:val="000000"/>
        </w:rPr>
        <w:t>年３月</w:t>
      </w:r>
      <w:r>
        <w:rPr>
          <w:rFonts w:ascii="Century" w:eastAsia="ＭＳ 明朝" w:hAnsi="ＭＳ 明朝" w:cs="ＭＳ 明朝"/>
          <w:color w:val="000000"/>
        </w:rPr>
        <w:t>31</w:t>
      </w:r>
      <w:r>
        <w:rPr>
          <w:rFonts w:ascii="Century" w:eastAsia="ＭＳ 明朝" w:hAnsi="ＭＳ 明朝" w:cs="ＭＳ 明朝" w:hint="eastAsia"/>
          <w:color w:val="000000"/>
        </w:rPr>
        <w:t>日規則第</w:t>
      </w:r>
      <w:r>
        <w:rPr>
          <w:rFonts w:ascii="Century" w:eastAsia="ＭＳ 明朝" w:hAnsi="ＭＳ 明朝" w:cs="ＭＳ 明朝"/>
          <w:color w:val="000000"/>
        </w:rPr>
        <w:t>49</w:t>
      </w:r>
      <w:r>
        <w:rPr>
          <w:rFonts w:ascii="Century" w:eastAsia="ＭＳ 明朝" w:hAnsi="ＭＳ 明朝" w:cs="ＭＳ 明朝" w:hint="eastAsia"/>
          <w:color w:val="000000"/>
        </w:rPr>
        <w:t>号）</w:t>
      </w:r>
    </w:p>
    <w:p w:rsidR="008C6FD4" w:rsidRDefault="008C6FD4">
      <w:pPr>
        <w:spacing w:line="480" w:lineRule="atLeast"/>
        <w:ind w:firstLine="240"/>
        <w:rPr>
          <w:rFonts w:ascii="Century" w:eastAsia="ＭＳ 明朝" w:hAnsi="ＭＳ 明朝" w:cs="ＭＳ 明朝"/>
          <w:color w:val="000000"/>
        </w:rPr>
      </w:pPr>
      <w:r>
        <w:rPr>
          <w:rFonts w:ascii="Century" w:eastAsia="ＭＳ 明朝" w:hAnsi="ＭＳ 明朝" w:cs="ＭＳ 明朝" w:hint="eastAsia"/>
          <w:color w:val="000000"/>
        </w:rPr>
        <w:t>この規則は、平成</w:t>
      </w:r>
      <w:r>
        <w:rPr>
          <w:rFonts w:ascii="Century" w:eastAsia="ＭＳ 明朝" w:hAnsi="ＭＳ 明朝" w:cs="ＭＳ 明朝"/>
          <w:color w:val="000000"/>
        </w:rPr>
        <w:t>28</w:t>
      </w:r>
      <w:r>
        <w:rPr>
          <w:rFonts w:ascii="Century" w:eastAsia="ＭＳ 明朝" w:hAnsi="ＭＳ 明朝" w:cs="ＭＳ 明朝" w:hint="eastAsia"/>
          <w:color w:val="000000"/>
        </w:rPr>
        <w:t>年４月１日から施行する。</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則（平成</w:t>
      </w:r>
      <w:r>
        <w:rPr>
          <w:rFonts w:ascii="Century" w:eastAsia="ＭＳ 明朝" w:hAnsi="ＭＳ 明朝" w:cs="ＭＳ 明朝"/>
          <w:color w:val="000000"/>
        </w:rPr>
        <w:t>30</w:t>
      </w:r>
      <w:r>
        <w:rPr>
          <w:rFonts w:ascii="Century" w:eastAsia="ＭＳ 明朝" w:hAnsi="ＭＳ 明朝" w:cs="ＭＳ 明朝" w:hint="eastAsia"/>
          <w:color w:val="000000"/>
        </w:rPr>
        <w:t>年３月</w:t>
      </w:r>
      <w:r>
        <w:rPr>
          <w:rFonts w:ascii="Century" w:eastAsia="ＭＳ 明朝" w:hAnsi="ＭＳ 明朝" w:cs="ＭＳ 明朝"/>
          <w:color w:val="000000"/>
        </w:rPr>
        <w:t>28</w:t>
      </w:r>
      <w:r>
        <w:rPr>
          <w:rFonts w:ascii="Century" w:eastAsia="ＭＳ 明朝" w:hAnsi="ＭＳ 明朝" w:cs="ＭＳ 明朝" w:hint="eastAsia"/>
          <w:color w:val="000000"/>
        </w:rPr>
        <w:t>日規則第</w:t>
      </w:r>
      <w:r>
        <w:rPr>
          <w:rFonts w:ascii="Century" w:eastAsia="ＭＳ 明朝" w:hAnsi="ＭＳ 明朝" w:cs="ＭＳ 明朝"/>
          <w:color w:val="000000"/>
        </w:rPr>
        <w:t>16</w:t>
      </w:r>
      <w:r>
        <w:rPr>
          <w:rFonts w:ascii="Century" w:eastAsia="ＭＳ 明朝" w:hAnsi="ＭＳ 明朝" w:cs="ＭＳ 明朝" w:hint="eastAsia"/>
          <w:color w:val="000000"/>
        </w:rPr>
        <w:t>号）</w:t>
      </w:r>
    </w:p>
    <w:p w:rsidR="008C6FD4" w:rsidRDefault="008C6FD4">
      <w:pPr>
        <w:spacing w:line="480" w:lineRule="atLeast"/>
        <w:ind w:firstLine="240"/>
        <w:rPr>
          <w:rFonts w:ascii="Century" w:eastAsia="ＭＳ 明朝" w:hAnsi="ＭＳ 明朝" w:cs="ＭＳ 明朝"/>
          <w:color w:val="000000"/>
        </w:rPr>
      </w:pPr>
      <w:r>
        <w:rPr>
          <w:rFonts w:ascii="Century" w:eastAsia="ＭＳ 明朝" w:hAnsi="ＭＳ 明朝" w:cs="ＭＳ 明朝" w:hint="eastAsia"/>
          <w:color w:val="000000"/>
        </w:rPr>
        <w:t>この規則は、平成</w:t>
      </w:r>
      <w:r>
        <w:rPr>
          <w:rFonts w:ascii="Century" w:eastAsia="ＭＳ 明朝" w:hAnsi="ＭＳ 明朝" w:cs="ＭＳ 明朝"/>
          <w:color w:val="000000"/>
        </w:rPr>
        <w:t>30</w:t>
      </w:r>
      <w:r>
        <w:rPr>
          <w:rFonts w:ascii="Century" w:eastAsia="ＭＳ 明朝" w:hAnsi="ＭＳ 明朝" w:cs="ＭＳ 明朝" w:hint="eastAsia"/>
          <w:color w:val="000000"/>
        </w:rPr>
        <w:t>年４月１日から施行する。</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則（平成</w:t>
      </w:r>
      <w:r>
        <w:rPr>
          <w:rFonts w:ascii="Century" w:eastAsia="ＭＳ 明朝" w:hAnsi="ＭＳ 明朝" w:cs="ＭＳ 明朝"/>
          <w:color w:val="000000"/>
        </w:rPr>
        <w:t>30</w:t>
      </w:r>
      <w:r>
        <w:rPr>
          <w:rFonts w:ascii="Century" w:eastAsia="ＭＳ 明朝" w:hAnsi="ＭＳ 明朝" w:cs="ＭＳ 明朝" w:hint="eastAsia"/>
          <w:color w:val="000000"/>
        </w:rPr>
        <w:t>年９月</w:t>
      </w:r>
      <w:r>
        <w:rPr>
          <w:rFonts w:ascii="Century" w:eastAsia="ＭＳ 明朝" w:hAnsi="ＭＳ 明朝" w:cs="ＭＳ 明朝"/>
          <w:color w:val="000000"/>
        </w:rPr>
        <w:t>18</w:t>
      </w:r>
      <w:r>
        <w:rPr>
          <w:rFonts w:ascii="Century" w:eastAsia="ＭＳ 明朝" w:hAnsi="ＭＳ 明朝" w:cs="ＭＳ 明朝" w:hint="eastAsia"/>
          <w:color w:val="000000"/>
        </w:rPr>
        <w:t>日規則第</w:t>
      </w:r>
      <w:r>
        <w:rPr>
          <w:rFonts w:ascii="Century" w:eastAsia="ＭＳ 明朝" w:hAnsi="ＭＳ 明朝" w:cs="ＭＳ 明朝"/>
          <w:color w:val="000000"/>
        </w:rPr>
        <w:t>44</w:t>
      </w:r>
      <w:r>
        <w:rPr>
          <w:rFonts w:ascii="Century" w:eastAsia="ＭＳ 明朝" w:hAnsi="ＭＳ 明朝" w:cs="ＭＳ 明朝" w:hint="eastAsia"/>
          <w:color w:val="000000"/>
        </w:rPr>
        <w:t>号）</w:t>
      </w:r>
    </w:p>
    <w:p w:rsidR="008C6FD4" w:rsidRDefault="008C6FD4">
      <w:pPr>
        <w:spacing w:line="480" w:lineRule="atLeast"/>
        <w:ind w:firstLine="240"/>
        <w:rPr>
          <w:rFonts w:ascii="Century" w:eastAsia="ＭＳ 明朝" w:hAnsi="ＭＳ 明朝" w:cs="ＭＳ 明朝"/>
          <w:color w:val="000000"/>
        </w:rPr>
      </w:pPr>
      <w:r>
        <w:rPr>
          <w:rFonts w:ascii="Century" w:eastAsia="ＭＳ 明朝" w:hAnsi="ＭＳ 明朝" w:cs="ＭＳ 明朝" w:hint="eastAsia"/>
          <w:color w:val="000000"/>
        </w:rPr>
        <w:t>この規則は、公布の日から施行し、第１条の規定による改正後の我孫子市障害者等日常生活用具給付事業規則の規定、第２条の規定による改正後の我孫子市障害者等在宅生活支援事業規則の規定、第３条の規定による改正後の我孫子市障害者の自動車運転免許取得及び自動車改造に要する費用の助成に関する規則の規定及び第５条の規定による改正後の我孫子市小児慢性特定疾病児童日常生活用具給付事業規則の規定は、平成</w:t>
      </w:r>
      <w:r>
        <w:rPr>
          <w:rFonts w:ascii="Century" w:eastAsia="ＭＳ 明朝" w:hAnsi="ＭＳ 明朝" w:cs="ＭＳ 明朝"/>
          <w:color w:val="000000"/>
        </w:rPr>
        <w:t>30</w:t>
      </w:r>
      <w:r>
        <w:rPr>
          <w:rFonts w:ascii="Century" w:eastAsia="ＭＳ 明朝" w:hAnsi="ＭＳ 明朝" w:cs="ＭＳ 明朝" w:hint="eastAsia"/>
          <w:color w:val="000000"/>
        </w:rPr>
        <w:t>年７月１日から適用し、第４条の規定による改正後の我孫子市福祉手当支給条例施行規則の規定及び第６条の規定による改正後の我孫子市重度障害者医療費の支給に関する条例施行規則の規定は、同年８月１日から適用する。</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則（令和３年３月</w:t>
      </w:r>
      <w:r>
        <w:rPr>
          <w:rFonts w:ascii="Century" w:eastAsia="ＭＳ 明朝" w:hAnsi="ＭＳ 明朝" w:cs="ＭＳ 明朝"/>
          <w:color w:val="000000"/>
        </w:rPr>
        <w:t>24</w:t>
      </w:r>
      <w:r>
        <w:rPr>
          <w:rFonts w:ascii="Century" w:eastAsia="ＭＳ 明朝" w:hAnsi="ＭＳ 明朝" w:cs="ＭＳ 明朝" w:hint="eastAsia"/>
          <w:color w:val="000000"/>
        </w:rPr>
        <w:t>日規則第</w:t>
      </w:r>
      <w:r>
        <w:rPr>
          <w:rFonts w:ascii="Century" w:eastAsia="ＭＳ 明朝" w:hAnsi="ＭＳ 明朝" w:cs="ＭＳ 明朝"/>
          <w:color w:val="000000"/>
        </w:rPr>
        <w:t>24</w:t>
      </w:r>
      <w:r>
        <w:rPr>
          <w:rFonts w:ascii="Century" w:eastAsia="ＭＳ 明朝" w:hAnsi="ＭＳ 明朝" w:cs="ＭＳ 明朝" w:hint="eastAsia"/>
          <w:color w:val="000000"/>
        </w:rPr>
        <w:t>号）</w:t>
      </w:r>
    </w:p>
    <w:p w:rsidR="008C6FD4" w:rsidRDefault="008C6FD4">
      <w:pPr>
        <w:spacing w:line="480" w:lineRule="atLeast"/>
        <w:ind w:firstLine="240"/>
        <w:rPr>
          <w:rFonts w:ascii="Century" w:eastAsia="ＭＳ 明朝" w:hAnsi="ＭＳ 明朝" w:cs="ＭＳ 明朝"/>
          <w:color w:val="000000"/>
        </w:rPr>
      </w:pPr>
      <w:r>
        <w:rPr>
          <w:rFonts w:ascii="Century" w:eastAsia="ＭＳ 明朝" w:hAnsi="ＭＳ 明朝" w:cs="ＭＳ 明朝" w:hint="eastAsia"/>
          <w:color w:val="000000"/>
        </w:rPr>
        <w:t>この規則は、令和３年４月１日から施行する。</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則（令和４年３月</w:t>
      </w:r>
      <w:r>
        <w:rPr>
          <w:rFonts w:ascii="Century" w:eastAsia="ＭＳ 明朝" w:hAnsi="ＭＳ 明朝" w:cs="ＭＳ 明朝"/>
          <w:color w:val="000000"/>
        </w:rPr>
        <w:t>25</w:t>
      </w:r>
      <w:r>
        <w:rPr>
          <w:rFonts w:ascii="Century" w:eastAsia="ＭＳ 明朝" w:hAnsi="ＭＳ 明朝" w:cs="ＭＳ 明朝" w:hint="eastAsia"/>
          <w:color w:val="000000"/>
        </w:rPr>
        <w:t>日規則第</w:t>
      </w:r>
      <w:r>
        <w:rPr>
          <w:rFonts w:ascii="Century" w:eastAsia="ＭＳ 明朝" w:hAnsi="ＭＳ 明朝" w:cs="ＭＳ 明朝"/>
          <w:color w:val="000000"/>
        </w:rPr>
        <w:t>23</w:t>
      </w:r>
      <w:r>
        <w:rPr>
          <w:rFonts w:ascii="Century" w:eastAsia="ＭＳ 明朝" w:hAnsi="ＭＳ 明朝" w:cs="ＭＳ 明朝" w:hint="eastAsia"/>
          <w:color w:val="000000"/>
        </w:rPr>
        <w:t>号）</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（施行期日）</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１　この規則は、公布の日から施行する。ただし、第３条第１項第１号の改正規定は、令和４年４月１日から施行する。</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lastRenderedPageBreak/>
        <w:t>（経過措置）</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２　この規則の施行の際、この規則による改正前の我孫子市障害者等在宅生活支援事業規則の規定に基づき作成された様式の用紙で、現に残存するものは、必要な調整をした上、なお当分の間、使用することができる。</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則（令和５年３月</w:t>
      </w:r>
      <w:r>
        <w:rPr>
          <w:rFonts w:ascii="Century" w:eastAsia="ＭＳ 明朝" w:hAnsi="ＭＳ 明朝" w:cs="ＭＳ 明朝"/>
          <w:color w:val="000000"/>
        </w:rPr>
        <w:t>22</w:t>
      </w:r>
      <w:r>
        <w:rPr>
          <w:rFonts w:ascii="Century" w:eastAsia="ＭＳ 明朝" w:hAnsi="ＭＳ 明朝" w:cs="ＭＳ 明朝" w:hint="eastAsia"/>
          <w:color w:val="000000"/>
        </w:rPr>
        <w:t>日規則第</w:t>
      </w:r>
      <w:r>
        <w:rPr>
          <w:rFonts w:ascii="Century" w:eastAsia="ＭＳ 明朝" w:hAnsi="ＭＳ 明朝" w:cs="ＭＳ 明朝"/>
          <w:color w:val="000000"/>
        </w:rPr>
        <w:t>21</w:t>
      </w:r>
      <w:r>
        <w:rPr>
          <w:rFonts w:ascii="Century" w:eastAsia="ＭＳ 明朝" w:hAnsi="ＭＳ 明朝" w:cs="ＭＳ 明朝" w:hint="eastAsia"/>
          <w:color w:val="000000"/>
        </w:rPr>
        <w:t>号）抄</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（施行期日）</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１　この規則は、令和５年４月１日から施行する。</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則（令和５年６月</w:t>
      </w:r>
      <w:r>
        <w:rPr>
          <w:rFonts w:ascii="Century" w:eastAsia="ＭＳ 明朝" w:hAnsi="ＭＳ 明朝" w:cs="ＭＳ 明朝"/>
          <w:color w:val="000000"/>
        </w:rPr>
        <w:t>30</w:t>
      </w:r>
      <w:r>
        <w:rPr>
          <w:rFonts w:ascii="Century" w:eastAsia="ＭＳ 明朝" w:hAnsi="ＭＳ 明朝" w:cs="ＭＳ 明朝" w:hint="eastAsia"/>
          <w:color w:val="000000"/>
        </w:rPr>
        <w:t>日規則第</w:t>
      </w:r>
      <w:r>
        <w:rPr>
          <w:rFonts w:ascii="Century" w:eastAsia="ＭＳ 明朝" w:hAnsi="ＭＳ 明朝" w:cs="ＭＳ 明朝"/>
          <w:color w:val="000000"/>
        </w:rPr>
        <w:t>46</w:t>
      </w:r>
      <w:r>
        <w:rPr>
          <w:rFonts w:ascii="Century" w:eastAsia="ＭＳ 明朝" w:hAnsi="ＭＳ 明朝" w:cs="ＭＳ 明朝" w:hint="eastAsia"/>
          <w:color w:val="000000"/>
        </w:rPr>
        <w:t>号）</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（施行期日等）</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１　この規則は、公布の日から施行し、改正後の我孫子市障害者等在宅生活支援事業規則の規定は、令和５年４月１日から適用する。</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（経過措置）</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２　この規則の施行の際、この規則による改正前の我孫子市障害者等在宅生活支援事業規則の規定に基づき作成された様式の用紙で、現に残存するものは、必要な調整をした上、なお当分の間、使用することができる。</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則（令和５年</w:t>
      </w:r>
      <w:r>
        <w:rPr>
          <w:rFonts w:ascii="Century" w:eastAsia="ＭＳ 明朝" w:hAnsi="ＭＳ 明朝" w:cs="ＭＳ 明朝"/>
          <w:color w:val="000000"/>
        </w:rPr>
        <w:t>12</w:t>
      </w:r>
      <w:r>
        <w:rPr>
          <w:rFonts w:ascii="Century" w:eastAsia="ＭＳ 明朝" w:hAnsi="ＭＳ 明朝" w:cs="ＭＳ 明朝" w:hint="eastAsia"/>
          <w:color w:val="000000"/>
        </w:rPr>
        <w:t>月</w:t>
      </w:r>
      <w:r>
        <w:rPr>
          <w:rFonts w:ascii="Century" w:eastAsia="ＭＳ 明朝" w:hAnsi="ＭＳ 明朝" w:cs="ＭＳ 明朝"/>
          <w:color w:val="000000"/>
        </w:rPr>
        <w:t>21</w:t>
      </w:r>
      <w:r>
        <w:rPr>
          <w:rFonts w:ascii="Century" w:eastAsia="ＭＳ 明朝" w:hAnsi="ＭＳ 明朝" w:cs="ＭＳ 明朝" w:hint="eastAsia"/>
          <w:color w:val="000000"/>
        </w:rPr>
        <w:t>日規則第</w:t>
      </w:r>
      <w:r>
        <w:rPr>
          <w:rFonts w:ascii="Century" w:eastAsia="ＭＳ 明朝" w:hAnsi="ＭＳ 明朝" w:cs="ＭＳ 明朝"/>
          <w:color w:val="000000"/>
        </w:rPr>
        <w:t>62</w:t>
      </w:r>
      <w:r>
        <w:rPr>
          <w:rFonts w:ascii="Century" w:eastAsia="ＭＳ 明朝" w:hAnsi="ＭＳ 明朝" w:cs="ＭＳ 明朝" w:hint="eastAsia"/>
          <w:color w:val="000000"/>
        </w:rPr>
        <w:t>号）抄</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（施行期日）</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１　この規則は、令和６年１月１日から施行する。</w:t>
      </w:r>
    </w:p>
    <w:p w:rsidR="008C6FD4" w:rsidRDefault="008C6FD4">
      <w:pPr>
        <w:spacing w:line="480" w:lineRule="atLeast"/>
        <w:ind w:left="240"/>
        <w:rPr>
          <w:rFonts w:ascii="Century" w:eastAsia="ＭＳ 明朝" w:hAnsi="ＭＳ 明朝" w:cs="ＭＳ 明朝"/>
          <w:color w:val="000000"/>
        </w:rPr>
      </w:pPr>
      <w:r>
        <w:rPr>
          <w:rFonts w:ascii="Century" w:eastAsia="ＭＳ 明朝" w:hAnsi="ＭＳ 明朝" w:cs="ＭＳ 明朝" w:hint="eastAsia"/>
          <w:color w:val="000000"/>
        </w:rPr>
        <w:t>（経過措置）</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２　この規則の施行の際、この規則による改正前の次に掲げる規則の規定に基づき作成された様式の用紙で、現に残存するものは、必要な調整をした上、なお当分の間、使用することができる。</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から</w:t>
      </w:r>
      <w:r>
        <w:rPr>
          <w:rFonts w:ascii="Century" w:eastAsia="ＭＳ 明朝" w:hAnsi="ＭＳ 明朝" w:cs="ＭＳ 明朝"/>
          <w:color w:val="000000"/>
        </w:rPr>
        <w:t>(12)</w:t>
      </w:r>
      <w:r>
        <w:rPr>
          <w:rFonts w:ascii="Century" w:eastAsia="ＭＳ 明朝" w:hAnsi="ＭＳ 明朝" w:cs="ＭＳ 明朝" w:hint="eastAsia"/>
          <w:color w:val="000000"/>
        </w:rPr>
        <w:t>まで　略</w:t>
      </w:r>
    </w:p>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color w:val="000000"/>
        </w:rPr>
        <w:t>(13)</w:t>
      </w:r>
      <w:r>
        <w:rPr>
          <w:rFonts w:ascii="Century" w:eastAsia="ＭＳ 明朝" w:hAnsi="ＭＳ 明朝" w:cs="ＭＳ 明朝" w:hint="eastAsia"/>
          <w:color w:val="000000"/>
        </w:rPr>
        <w:t xml:space="preserve">　我孫子市障害者等在宅生活支援事業規則</w:t>
      </w:r>
    </w:p>
    <w:p w:rsidR="008C6FD4" w:rsidRDefault="008C6FD4">
      <w:pPr>
        <w:spacing w:line="480" w:lineRule="atLeast"/>
        <w:ind w:left="720"/>
        <w:rPr>
          <w:rFonts w:ascii="Century" w:eastAsia="ＭＳ 明朝" w:hAnsi="ＭＳ 明朝" w:cs="ＭＳ 明朝"/>
          <w:color w:val="000000"/>
        </w:rPr>
      </w:pPr>
      <w:r>
        <w:rPr>
          <w:rFonts w:ascii="Century" w:eastAsia="ＭＳ 明朝" w:hAnsi="ＭＳ 明朝" w:cs="ＭＳ 明朝" w:hint="eastAsia"/>
          <w:color w:val="000000"/>
        </w:rPr>
        <w:t>附　則（令和５年</w:t>
      </w:r>
      <w:r>
        <w:rPr>
          <w:rFonts w:ascii="Century" w:eastAsia="ＭＳ 明朝" w:hAnsi="ＭＳ 明朝" w:cs="ＭＳ 明朝"/>
          <w:color w:val="000000"/>
        </w:rPr>
        <w:t>12</w:t>
      </w:r>
      <w:r>
        <w:rPr>
          <w:rFonts w:ascii="Century" w:eastAsia="ＭＳ 明朝" w:hAnsi="ＭＳ 明朝" w:cs="ＭＳ 明朝" w:hint="eastAsia"/>
          <w:color w:val="000000"/>
        </w:rPr>
        <w:t>月</w:t>
      </w:r>
      <w:r>
        <w:rPr>
          <w:rFonts w:ascii="Century" w:eastAsia="ＭＳ 明朝" w:hAnsi="ＭＳ 明朝" w:cs="ＭＳ 明朝"/>
          <w:color w:val="000000"/>
        </w:rPr>
        <w:t>28</w:t>
      </w:r>
      <w:r>
        <w:rPr>
          <w:rFonts w:ascii="Century" w:eastAsia="ＭＳ 明朝" w:hAnsi="ＭＳ 明朝" w:cs="ＭＳ 明朝" w:hint="eastAsia"/>
          <w:color w:val="000000"/>
        </w:rPr>
        <w:t>日規則第</w:t>
      </w:r>
      <w:r>
        <w:rPr>
          <w:rFonts w:ascii="Century" w:eastAsia="ＭＳ 明朝" w:hAnsi="ＭＳ 明朝" w:cs="ＭＳ 明朝"/>
          <w:color w:val="000000"/>
        </w:rPr>
        <w:t>69</w:t>
      </w:r>
      <w:r>
        <w:rPr>
          <w:rFonts w:ascii="Century" w:eastAsia="ＭＳ 明朝" w:hAnsi="ＭＳ 明朝" w:cs="ＭＳ 明朝" w:hint="eastAsia"/>
          <w:color w:val="000000"/>
        </w:rPr>
        <w:t>号）</w:t>
      </w:r>
    </w:p>
    <w:p w:rsidR="008C6FD4" w:rsidRDefault="008C6FD4">
      <w:pPr>
        <w:spacing w:line="480" w:lineRule="atLeast"/>
        <w:ind w:firstLine="240"/>
        <w:rPr>
          <w:rFonts w:ascii="Century" w:eastAsia="ＭＳ 明朝" w:hAnsi="ＭＳ 明朝" w:cs="ＭＳ 明朝"/>
          <w:color w:val="000000"/>
        </w:rPr>
      </w:pPr>
      <w:r>
        <w:rPr>
          <w:rFonts w:ascii="Century" w:eastAsia="ＭＳ 明朝" w:hAnsi="ＭＳ 明朝" w:cs="ＭＳ 明朝" w:hint="eastAsia"/>
          <w:color w:val="000000"/>
        </w:rPr>
        <w:t>この規則は、公布の日から施行する。</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別表第１（第</w:t>
      </w:r>
      <w:r>
        <w:rPr>
          <w:rFonts w:ascii="Century" w:eastAsia="ＭＳ 明朝" w:hAnsi="ＭＳ 明朝" w:cs="ＭＳ 明朝"/>
          <w:color w:val="000000"/>
        </w:rPr>
        <w:t>17</w:t>
      </w:r>
      <w:r>
        <w:rPr>
          <w:rFonts w:ascii="Century" w:eastAsia="ＭＳ 明朝" w:hAnsi="ＭＳ 明朝" w:cs="ＭＳ 明朝" w:hint="eastAsia"/>
          <w:color w:val="000000"/>
        </w:rPr>
        <w:t>条関係）</w:t>
      </w:r>
    </w:p>
    <w:tbl>
      <w:tblPr>
        <w:tblW w:w="0" w:type="auto"/>
        <w:tblInd w:w="5" w:type="dxa"/>
        <w:tblLayout w:type="fixed"/>
        <w:tblCellMar>
          <w:left w:w="0" w:type="dxa"/>
          <w:right w:w="0" w:type="dxa"/>
        </w:tblCellMar>
        <w:tblLook w:val="0000" w:firstRow="0" w:lastRow="0" w:firstColumn="0" w:lastColumn="0" w:noHBand="0" w:noVBand="0"/>
      </w:tblPr>
      <w:tblGrid>
        <w:gridCol w:w="5397"/>
        <w:gridCol w:w="4144"/>
      </w:tblGrid>
      <w:tr w:rsidR="008C6FD4">
        <w:tblPrEx>
          <w:tblCellMar>
            <w:top w:w="0" w:type="dxa"/>
            <w:left w:w="0" w:type="dxa"/>
            <w:bottom w:w="0" w:type="dxa"/>
            <w:right w:w="0" w:type="dxa"/>
          </w:tblCellMar>
        </w:tblPrEx>
        <w:tc>
          <w:tcPr>
            <w:tcW w:w="5397" w:type="dxa"/>
            <w:tcBorders>
              <w:top w:val="single" w:sz="4" w:space="0" w:color="000000"/>
              <w:left w:val="single" w:sz="4" w:space="0" w:color="000000"/>
              <w:bottom w:val="single" w:sz="4" w:space="0" w:color="000000"/>
              <w:right w:val="single" w:sz="4" w:space="0" w:color="000000"/>
            </w:tcBorders>
          </w:tcPr>
          <w:p w:rsidR="008C6FD4" w:rsidRDefault="008C6FD4">
            <w:pPr>
              <w:spacing w:line="480" w:lineRule="atLeast"/>
              <w:jc w:val="center"/>
              <w:rPr>
                <w:rFonts w:ascii="Century" w:eastAsia="ＭＳ 明朝" w:hAnsi="ＭＳ 明朝" w:cs="ＭＳ 明朝"/>
                <w:color w:val="000000"/>
              </w:rPr>
            </w:pPr>
            <w:r>
              <w:rPr>
                <w:rFonts w:ascii="Century" w:eastAsia="ＭＳ 明朝" w:hAnsi="ＭＳ 明朝" w:cs="ＭＳ 明朝" w:hint="eastAsia"/>
                <w:color w:val="000000"/>
              </w:rPr>
              <w:lastRenderedPageBreak/>
              <w:t>助成対象区分</w:t>
            </w:r>
          </w:p>
        </w:tc>
        <w:tc>
          <w:tcPr>
            <w:tcW w:w="4144" w:type="dxa"/>
            <w:tcBorders>
              <w:top w:val="single" w:sz="4" w:space="0" w:color="000000"/>
              <w:left w:val="nil"/>
              <w:bottom w:val="single" w:sz="4" w:space="0" w:color="000000"/>
              <w:right w:val="single" w:sz="4" w:space="0" w:color="000000"/>
            </w:tcBorders>
          </w:tcPr>
          <w:p w:rsidR="008C6FD4" w:rsidRDefault="008C6FD4">
            <w:pPr>
              <w:spacing w:line="480" w:lineRule="atLeast"/>
              <w:jc w:val="center"/>
              <w:rPr>
                <w:rFonts w:ascii="Century" w:eastAsia="ＭＳ 明朝" w:hAnsi="ＭＳ 明朝" w:cs="ＭＳ 明朝"/>
                <w:color w:val="000000"/>
              </w:rPr>
            </w:pPr>
            <w:r>
              <w:rPr>
                <w:rFonts w:ascii="Century" w:eastAsia="ＭＳ 明朝" w:hAnsi="ＭＳ 明朝" w:cs="ＭＳ 明朝" w:hint="eastAsia"/>
                <w:color w:val="000000"/>
              </w:rPr>
              <w:t>助成限度額</w:t>
            </w:r>
          </w:p>
        </w:tc>
      </w:tr>
      <w:tr w:rsidR="008C6FD4">
        <w:tblPrEx>
          <w:tblCellMar>
            <w:top w:w="0" w:type="dxa"/>
            <w:left w:w="0" w:type="dxa"/>
            <w:bottom w:w="0" w:type="dxa"/>
            <w:right w:w="0" w:type="dxa"/>
          </w:tblCellMar>
        </w:tblPrEx>
        <w:tc>
          <w:tcPr>
            <w:tcW w:w="5397" w:type="dxa"/>
            <w:tcBorders>
              <w:top w:val="nil"/>
              <w:left w:val="single" w:sz="4" w:space="0" w:color="000000"/>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hint="eastAsia"/>
                <w:color w:val="000000"/>
              </w:rPr>
              <w:t>重度身体障害者</w:t>
            </w:r>
          </w:p>
        </w:tc>
        <w:tc>
          <w:tcPr>
            <w:tcW w:w="4144" w:type="dxa"/>
            <w:vMerge w:val="restart"/>
            <w:tcBorders>
              <w:top w:val="nil"/>
              <w:left w:val="nil"/>
              <w:bottom w:val="single" w:sz="4" w:space="0" w:color="000000"/>
              <w:right w:val="single" w:sz="4" w:space="0" w:color="000000"/>
            </w:tcBorders>
          </w:tcPr>
          <w:p w:rsidR="008C6FD4" w:rsidRDefault="008C6FD4">
            <w:pPr>
              <w:spacing w:line="480" w:lineRule="atLeast"/>
              <w:jc w:val="right"/>
              <w:rPr>
                <w:rFonts w:ascii="Century" w:eastAsia="ＭＳ 明朝" w:hAnsi="ＭＳ 明朝" w:cs="ＭＳ 明朝"/>
                <w:color w:val="000000"/>
              </w:rPr>
            </w:pPr>
            <w:r>
              <w:rPr>
                <w:rFonts w:ascii="Century" w:eastAsia="ＭＳ 明朝" w:hAnsi="ＭＳ 明朝" w:cs="ＭＳ 明朝"/>
                <w:color w:val="000000"/>
              </w:rPr>
              <w:t>500,000</w:t>
            </w:r>
            <w:r>
              <w:rPr>
                <w:rFonts w:ascii="Century" w:eastAsia="ＭＳ 明朝" w:hAnsi="ＭＳ 明朝" w:cs="ＭＳ 明朝" w:hint="eastAsia"/>
                <w:color w:val="000000"/>
              </w:rPr>
              <w:t>円</w:t>
            </w:r>
          </w:p>
        </w:tc>
      </w:tr>
      <w:tr w:rsidR="008C6FD4">
        <w:tblPrEx>
          <w:tblCellMar>
            <w:top w:w="0" w:type="dxa"/>
            <w:left w:w="0" w:type="dxa"/>
            <w:bottom w:w="0" w:type="dxa"/>
            <w:right w:w="0" w:type="dxa"/>
          </w:tblCellMar>
        </w:tblPrEx>
        <w:tc>
          <w:tcPr>
            <w:tcW w:w="5397" w:type="dxa"/>
            <w:tcBorders>
              <w:top w:val="nil"/>
              <w:left w:val="single" w:sz="4" w:space="0" w:color="000000"/>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hint="eastAsia"/>
                <w:color w:val="000000"/>
              </w:rPr>
              <w:t>重度精神障害者</w:t>
            </w:r>
          </w:p>
        </w:tc>
        <w:tc>
          <w:tcPr>
            <w:tcW w:w="4144" w:type="dxa"/>
            <w:vMerge/>
            <w:tcBorders>
              <w:top w:val="nil"/>
              <w:left w:val="nil"/>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p>
        </w:tc>
      </w:tr>
      <w:tr w:rsidR="008C6FD4">
        <w:tblPrEx>
          <w:tblCellMar>
            <w:top w:w="0" w:type="dxa"/>
            <w:left w:w="0" w:type="dxa"/>
            <w:bottom w:w="0" w:type="dxa"/>
            <w:right w:w="0" w:type="dxa"/>
          </w:tblCellMar>
        </w:tblPrEx>
        <w:tc>
          <w:tcPr>
            <w:tcW w:w="5397" w:type="dxa"/>
            <w:tcBorders>
              <w:top w:val="nil"/>
              <w:left w:val="single" w:sz="4" w:space="0" w:color="000000"/>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hint="eastAsia"/>
                <w:color w:val="000000"/>
              </w:rPr>
              <w:t>上記以外の障害者</w:t>
            </w:r>
          </w:p>
        </w:tc>
        <w:tc>
          <w:tcPr>
            <w:tcW w:w="4144" w:type="dxa"/>
            <w:tcBorders>
              <w:top w:val="nil"/>
              <w:left w:val="nil"/>
              <w:bottom w:val="single" w:sz="4" w:space="0" w:color="000000"/>
              <w:right w:val="single" w:sz="4" w:space="0" w:color="000000"/>
            </w:tcBorders>
          </w:tcPr>
          <w:p w:rsidR="008C6FD4" w:rsidRDefault="008C6FD4">
            <w:pPr>
              <w:spacing w:line="480" w:lineRule="atLeast"/>
              <w:jc w:val="right"/>
              <w:rPr>
                <w:rFonts w:ascii="Century" w:eastAsia="ＭＳ 明朝" w:hAnsi="ＭＳ 明朝" w:cs="ＭＳ 明朝"/>
                <w:color w:val="000000"/>
              </w:rPr>
            </w:pPr>
            <w:r>
              <w:rPr>
                <w:rFonts w:ascii="Century" w:eastAsia="ＭＳ 明朝" w:hAnsi="ＭＳ 明朝" w:cs="ＭＳ 明朝"/>
                <w:color w:val="000000"/>
              </w:rPr>
              <w:t>200,000</w:t>
            </w:r>
            <w:r>
              <w:rPr>
                <w:rFonts w:ascii="Century" w:eastAsia="ＭＳ 明朝" w:hAnsi="ＭＳ 明朝" w:cs="ＭＳ 明朝" w:hint="eastAsia"/>
                <w:color w:val="000000"/>
              </w:rPr>
              <w:t>円</w:t>
            </w:r>
          </w:p>
        </w:tc>
      </w:tr>
      <w:tr w:rsidR="008C6FD4">
        <w:tblPrEx>
          <w:tblCellMar>
            <w:top w:w="0" w:type="dxa"/>
            <w:left w:w="0" w:type="dxa"/>
            <w:bottom w:w="0" w:type="dxa"/>
            <w:right w:w="0" w:type="dxa"/>
          </w:tblCellMar>
        </w:tblPrEx>
        <w:tc>
          <w:tcPr>
            <w:tcW w:w="5397" w:type="dxa"/>
            <w:tcBorders>
              <w:top w:val="nil"/>
              <w:left w:val="single" w:sz="4" w:space="0" w:color="000000"/>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hint="eastAsia"/>
                <w:color w:val="000000"/>
              </w:rPr>
              <w:t>難病患者</w:t>
            </w:r>
          </w:p>
        </w:tc>
        <w:tc>
          <w:tcPr>
            <w:tcW w:w="4144" w:type="dxa"/>
            <w:tcBorders>
              <w:top w:val="nil"/>
              <w:left w:val="nil"/>
              <w:bottom w:val="single" w:sz="4" w:space="0" w:color="000000"/>
              <w:right w:val="single" w:sz="4" w:space="0" w:color="000000"/>
            </w:tcBorders>
          </w:tcPr>
          <w:p w:rsidR="008C6FD4" w:rsidRDefault="008C6FD4">
            <w:pPr>
              <w:spacing w:line="480" w:lineRule="atLeast"/>
              <w:jc w:val="right"/>
              <w:rPr>
                <w:rFonts w:ascii="Century" w:eastAsia="ＭＳ 明朝" w:hAnsi="ＭＳ 明朝" w:cs="ＭＳ 明朝"/>
                <w:color w:val="000000"/>
              </w:rPr>
            </w:pPr>
            <w:r>
              <w:rPr>
                <w:rFonts w:ascii="Century" w:eastAsia="ＭＳ 明朝" w:hAnsi="ＭＳ 明朝" w:cs="ＭＳ 明朝"/>
                <w:color w:val="000000"/>
              </w:rPr>
              <w:t>500,000</w:t>
            </w:r>
            <w:r>
              <w:rPr>
                <w:rFonts w:ascii="Century" w:eastAsia="ＭＳ 明朝" w:hAnsi="ＭＳ 明朝" w:cs="ＭＳ 明朝" w:hint="eastAsia"/>
                <w:color w:val="000000"/>
              </w:rPr>
              <w:t>円</w:t>
            </w:r>
          </w:p>
        </w:tc>
      </w:tr>
      <w:tr w:rsidR="008C6FD4">
        <w:tblPrEx>
          <w:tblCellMar>
            <w:top w:w="0" w:type="dxa"/>
            <w:left w:w="0" w:type="dxa"/>
            <w:bottom w:w="0" w:type="dxa"/>
            <w:right w:w="0" w:type="dxa"/>
          </w:tblCellMar>
        </w:tblPrEx>
        <w:tc>
          <w:tcPr>
            <w:tcW w:w="5397" w:type="dxa"/>
            <w:tcBorders>
              <w:top w:val="nil"/>
              <w:left w:val="single" w:sz="4" w:space="0" w:color="000000"/>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hint="eastAsia"/>
                <w:color w:val="000000"/>
              </w:rPr>
              <w:t>がん患者</w:t>
            </w:r>
          </w:p>
        </w:tc>
        <w:tc>
          <w:tcPr>
            <w:tcW w:w="4144" w:type="dxa"/>
            <w:tcBorders>
              <w:top w:val="nil"/>
              <w:left w:val="nil"/>
              <w:bottom w:val="single" w:sz="4" w:space="0" w:color="000000"/>
              <w:right w:val="single" w:sz="4" w:space="0" w:color="000000"/>
            </w:tcBorders>
          </w:tcPr>
          <w:p w:rsidR="008C6FD4" w:rsidRDefault="008C6FD4">
            <w:pPr>
              <w:spacing w:line="480" w:lineRule="atLeast"/>
              <w:jc w:val="right"/>
              <w:rPr>
                <w:rFonts w:ascii="Century" w:eastAsia="ＭＳ 明朝" w:hAnsi="ＭＳ 明朝" w:cs="ＭＳ 明朝"/>
                <w:color w:val="000000"/>
              </w:rPr>
            </w:pPr>
            <w:r>
              <w:rPr>
                <w:rFonts w:ascii="Century" w:eastAsia="ＭＳ 明朝" w:hAnsi="ＭＳ 明朝" w:cs="ＭＳ 明朝"/>
                <w:color w:val="000000"/>
              </w:rPr>
              <w:t>200,000</w:t>
            </w:r>
            <w:r>
              <w:rPr>
                <w:rFonts w:ascii="Century" w:eastAsia="ＭＳ 明朝" w:hAnsi="ＭＳ 明朝" w:cs="ＭＳ 明朝" w:hint="eastAsia"/>
                <w:color w:val="000000"/>
              </w:rPr>
              <w:t>円</w:t>
            </w:r>
          </w:p>
        </w:tc>
      </w:tr>
    </w:tbl>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別表第２（第</w:t>
      </w:r>
      <w:r>
        <w:rPr>
          <w:rFonts w:ascii="Century" w:eastAsia="ＭＳ 明朝" w:hAnsi="ＭＳ 明朝" w:cs="ＭＳ 明朝"/>
          <w:color w:val="000000"/>
        </w:rPr>
        <w:t>24</w:t>
      </w:r>
      <w:r>
        <w:rPr>
          <w:rFonts w:ascii="Century" w:eastAsia="ＭＳ 明朝" w:hAnsi="ＭＳ 明朝" w:cs="ＭＳ 明朝" w:hint="eastAsia"/>
          <w:color w:val="000000"/>
        </w:rPr>
        <w:t>条の</w:t>
      </w:r>
      <w:r>
        <w:rPr>
          <w:rFonts w:ascii="Century" w:eastAsia="ＭＳ 明朝" w:hAnsi="ＭＳ 明朝" w:cs="ＭＳ 明朝"/>
          <w:color w:val="000000"/>
        </w:rPr>
        <w:t>10</w:t>
      </w:r>
      <w:r>
        <w:rPr>
          <w:rFonts w:ascii="Century" w:eastAsia="ＭＳ 明朝" w:hAnsi="ＭＳ 明朝" w:cs="ＭＳ 明朝" w:hint="eastAsia"/>
          <w:color w:val="000000"/>
        </w:rPr>
        <w:t>、第</w:t>
      </w:r>
      <w:r>
        <w:rPr>
          <w:rFonts w:ascii="Century" w:eastAsia="ＭＳ 明朝" w:hAnsi="ＭＳ 明朝" w:cs="ＭＳ 明朝"/>
          <w:color w:val="000000"/>
        </w:rPr>
        <w:t>27</w:t>
      </w:r>
      <w:r>
        <w:rPr>
          <w:rFonts w:ascii="Century" w:eastAsia="ＭＳ 明朝" w:hAnsi="ＭＳ 明朝" w:cs="ＭＳ 明朝" w:hint="eastAsia"/>
          <w:color w:val="000000"/>
        </w:rPr>
        <w:t>条関係）</w:t>
      </w:r>
    </w:p>
    <w:tbl>
      <w:tblPr>
        <w:tblW w:w="0" w:type="auto"/>
        <w:tblInd w:w="5" w:type="dxa"/>
        <w:tblLayout w:type="fixed"/>
        <w:tblCellMar>
          <w:left w:w="0" w:type="dxa"/>
          <w:right w:w="0" w:type="dxa"/>
        </w:tblCellMar>
        <w:tblLook w:val="0000" w:firstRow="0" w:lastRow="0" w:firstColumn="0" w:lastColumn="0" w:noHBand="0" w:noVBand="0"/>
      </w:tblPr>
      <w:tblGrid>
        <w:gridCol w:w="481"/>
        <w:gridCol w:w="2602"/>
        <w:gridCol w:w="963"/>
        <w:gridCol w:w="963"/>
        <w:gridCol w:w="1156"/>
        <w:gridCol w:w="1156"/>
        <w:gridCol w:w="1927"/>
      </w:tblGrid>
      <w:tr w:rsidR="008C6FD4">
        <w:tblPrEx>
          <w:tblCellMar>
            <w:top w:w="0" w:type="dxa"/>
            <w:left w:w="0" w:type="dxa"/>
            <w:bottom w:w="0" w:type="dxa"/>
            <w:right w:w="0" w:type="dxa"/>
          </w:tblCellMar>
        </w:tblPrEx>
        <w:tc>
          <w:tcPr>
            <w:tcW w:w="3083" w:type="dxa"/>
            <w:gridSpan w:val="2"/>
            <w:tcBorders>
              <w:top w:val="single" w:sz="4" w:space="0" w:color="000000"/>
              <w:left w:val="single" w:sz="4" w:space="0" w:color="000000"/>
              <w:bottom w:val="single" w:sz="4" w:space="0" w:color="000000"/>
              <w:right w:val="single" w:sz="4" w:space="0" w:color="000000"/>
            </w:tcBorders>
          </w:tcPr>
          <w:p w:rsidR="008C6FD4" w:rsidRDefault="008C6FD4">
            <w:pPr>
              <w:spacing w:line="480" w:lineRule="atLeast"/>
              <w:jc w:val="center"/>
              <w:rPr>
                <w:rFonts w:ascii="Century" w:eastAsia="ＭＳ 明朝" w:hAnsi="ＭＳ 明朝" w:cs="ＭＳ 明朝"/>
                <w:color w:val="000000"/>
              </w:rPr>
            </w:pPr>
            <w:r>
              <w:rPr>
                <w:rFonts w:ascii="Century" w:eastAsia="ＭＳ 明朝" w:hAnsi="ＭＳ 明朝" w:cs="ＭＳ 明朝" w:hint="eastAsia"/>
                <w:color w:val="000000"/>
              </w:rPr>
              <w:t>税額等による階層区分</w:t>
            </w:r>
          </w:p>
        </w:tc>
        <w:tc>
          <w:tcPr>
            <w:tcW w:w="1926" w:type="dxa"/>
            <w:gridSpan w:val="2"/>
            <w:tcBorders>
              <w:top w:val="single" w:sz="4" w:space="0" w:color="000000"/>
              <w:left w:val="nil"/>
              <w:bottom w:val="single" w:sz="4" w:space="0" w:color="000000"/>
              <w:right w:val="single" w:sz="4" w:space="0" w:color="000000"/>
            </w:tcBorders>
          </w:tcPr>
          <w:p w:rsidR="008C6FD4" w:rsidRDefault="008C6FD4">
            <w:pPr>
              <w:spacing w:line="480" w:lineRule="atLeast"/>
              <w:jc w:val="center"/>
              <w:rPr>
                <w:rFonts w:ascii="Century" w:eastAsia="ＭＳ 明朝" w:hAnsi="ＭＳ 明朝" w:cs="ＭＳ 明朝"/>
                <w:color w:val="000000"/>
              </w:rPr>
            </w:pPr>
            <w:r>
              <w:rPr>
                <w:rFonts w:ascii="Century" w:eastAsia="ＭＳ 明朝" w:hAnsi="ＭＳ 明朝" w:cs="ＭＳ 明朝" w:hint="eastAsia"/>
                <w:color w:val="000000"/>
              </w:rPr>
              <w:t>上限月額</w:t>
            </w:r>
          </w:p>
        </w:tc>
        <w:tc>
          <w:tcPr>
            <w:tcW w:w="1156" w:type="dxa"/>
            <w:tcBorders>
              <w:top w:val="single" w:sz="4" w:space="0" w:color="000000"/>
              <w:left w:val="nil"/>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hint="eastAsia"/>
                <w:color w:val="000000"/>
              </w:rPr>
              <w:t>利用者等負担基準額</w:t>
            </w:r>
          </w:p>
        </w:tc>
        <w:tc>
          <w:tcPr>
            <w:tcW w:w="1156" w:type="dxa"/>
            <w:tcBorders>
              <w:top w:val="single" w:sz="4" w:space="0" w:color="000000"/>
              <w:left w:val="nil"/>
              <w:bottom w:val="single" w:sz="4" w:space="0" w:color="000000"/>
              <w:right w:val="single" w:sz="4" w:space="0" w:color="000000"/>
            </w:tcBorders>
          </w:tcPr>
          <w:p w:rsidR="008C6FD4" w:rsidRDefault="008C6FD4">
            <w:pPr>
              <w:spacing w:line="480" w:lineRule="atLeast"/>
              <w:jc w:val="center"/>
              <w:rPr>
                <w:rFonts w:ascii="Century" w:eastAsia="ＭＳ 明朝" w:hAnsi="ＭＳ 明朝" w:cs="ＭＳ 明朝"/>
                <w:color w:val="000000"/>
              </w:rPr>
            </w:pPr>
            <w:r>
              <w:rPr>
                <w:rFonts w:ascii="Century" w:eastAsia="ＭＳ 明朝" w:hAnsi="ＭＳ 明朝" w:cs="ＭＳ 明朝" w:hint="eastAsia"/>
                <w:color w:val="000000"/>
              </w:rPr>
              <w:t>助成限度額</w:t>
            </w:r>
          </w:p>
        </w:tc>
        <w:tc>
          <w:tcPr>
            <w:tcW w:w="1927" w:type="dxa"/>
            <w:tcBorders>
              <w:top w:val="single" w:sz="4" w:space="0" w:color="000000"/>
              <w:left w:val="nil"/>
              <w:bottom w:val="single" w:sz="4" w:space="0" w:color="000000"/>
              <w:right w:val="single" w:sz="4" w:space="0" w:color="000000"/>
            </w:tcBorders>
          </w:tcPr>
          <w:p w:rsidR="008C6FD4" w:rsidRDefault="008C6FD4">
            <w:pPr>
              <w:spacing w:line="480" w:lineRule="atLeast"/>
              <w:jc w:val="center"/>
              <w:rPr>
                <w:rFonts w:ascii="Century" w:eastAsia="ＭＳ 明朝" w:hAnsi="ＭＳ 明朝" w:cs="ＭＳ 明朝"/>
                <w:color w:val="000000"/>
              </w:rPr>
            </w:pPr>
            <w:r>
              <w:rPr>
                <w:rFonts w:ascii="Century" w:eastAsia="ＭＳ 明朝" w:hAnsi="ＭＳ 明朝" w:cs="ＭＳ 明朝" w:hint="eastAsia"/>
                <w:color w:val="000000"/>
              </w:rPr>
              <w:t>助成率</w:t>
            </w:r>
          </w:p>
        </w:tc>
      </w:tr>
      <w:tr w:rsidR="008C6FD4">
        <w:tblPrEx>
          <w:tblCellMar>
            <w:top w:w="0" w:type="dxa"/>
            <w:left w:w="0" w:type="dxa"/>
            <w:bottom w:w="0" w:type="dxa"/>
            <w:right w:w="0" w:type="dxa"/>
          </w:tblCellMar>
        </w:tblPrEx>
        <w:tc>
          <w:tcPr>
            <w:tcW w:w="481" w:type="dxa"/>
            <w:tcBorders>
              <w:top w:val="nil"/>
              <w:left w:val="single" w:sz="4" w:space="0" w:color="000000"/>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color w:val="000000"/>
              </w:rPr>
              <w:t>A</w:t>
            </w:r>
          </w:p>
        </w:tc>
        <w:tc>
          <w:tcPr>
            <w:tcW w:w="2602" w:type="dxa"/>
            <w:tcBorders>
              <w:top w:val="nil"/>
              <w:left w:val="nil"/>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hint="eastAsia"/>
                <w:color w:val="000000"/>
              </w:rPr>
              <w:t>利用者等が生活保護法第</w:t>
            </w:r>
            <w:r>
              <w:rPr>
                <w:rFonts w:ascii="Century" w:eastAsia="ＭＳ 明朝" w:hAnsi="ＭＳ 明朝" w:cs="ＭＳ 明朝"/>
                <w:color w:val="000000"/>
              </w:rPr>
              <w:t>6</w:t>
            </w:r>
            <w:r>
              <w:rPr>
                <w:rFonts w:ascii="Century" w:eastAsia="ＭＳ 明朝" w:hAnsi="ＭＳ 明朝" w:cs="ＭＳ 明朝" w:hint="eastAsia"/>
                <w:color w:val="000000"/>
              </w:rPr>
              <w:t>条第</w:t>
            </w:r>
            <w:r>
              <w:rPr>
                <w:rFonts w:ascii="Century" w:eastAsia="ＭＳ 明朝" w:hAnsi="ＭＳ 明朝" w:cs="ＭＳ 明朝"/>
                <w:color w:val="000000"/>
              </w:rPr>
              <w:t>1</w:t>
            </w:r>
            <w:r>
              <w:rPr>
                <w:rFonts w:ascii="Century" w:eastAsia="ＭＳ 明朝" w:hAnsi="ＭＳ 明朝" w:cs="ＭＳ 明朝" w:hint="eastAsia"/>
                <w:color w:val="000000"/>
              </w:rPr>
              <w:t>項に規定する被保護者及び中国残留邦人等の円滑な帰国の促進並びに永住帰国した中国残留邦人等及び特定配偶者の自立の支援に関する法律による支援給付受給者である場合</w:t>
            </w:r>
          </w:p>
        </w:tc>
        <w:tc>
          <w:tcPr>
            <w:tcW w:w="1926" w:type="dxa"/>
            <w:gridSpan w:val="2"/>
            <w:tcBorders>
              <w:top w:val="nil"/>
              <w:left w:val="nil"/>
              <w:bottom w:val="single" w:sz="4" w:space="0" w:color="000000"/>
              <w:right w:val="single" w:sz="4" w:space="0" w:color="000000"/>
            </w:tcBorders>
          </w:tcPr>
          <w:p w:rsidR="008C6FD4" w:rsidRDefault="008C6FD4">
            <w:pPr>
              <w:spacing w:line="480" w:lineRule="atLeast"/>
              <w:jc w:val="right"/>
              <w:rPr>
                <w:rFonts w:ascii="Century" w:eastAsia="ＭＳ 明朝" w:hAnsi="ＭＳ 明朝" w:cs="ＭＳ 明朝"/>
                <w:color w:val="000000"/>
              </w:rPr>
            </w:pPr>
            <w:r>
              <w:rPr>
                <w:rFonts w:ascii="Century" w:eastAsia="ＭＳ 明朝" w:hAnsi="ＭＳ 明朝" w:cs="ＭＳ 明朝"/>
                <w:color w:val="000000"/>
              </w:rPr>
              <w:t>0</w:t>
            </w:r>
            <w:r>
              <w:rPr>
                <w:rFonts w:ascii="Century" w:eastAsia="ＭＳ 明朝" w:hAnsi="ＭＳ 明朝" w:cs="ＭＳ 明朝" w:hint="eastAsia"/>
                <w:color w:val="000000"/>
              </w:rPr>
              <w:t>円</w:t>
            </w:r>
          </w:p>
        </w:tc>
        <w:tc>
          <w:tcPr>
            <w:tcW w:w="1156" w:type="dxa"/>
            <w:tcBorders>
              <w:top w:val="nil"/>
              <w:left w:val="nil"/>
              <w:bottom w:val="single" w:sz="4" w:space="0" w:color="000000"/>
              <w:right w:val="single" w:sz="4" w:space="0" w:color="000000"/>
            </w:tcBorders>
          </w:tcPr>
          <w:p w:rsidR="008C6FD4" w:rsidRDefault="008C6FD4">
            <w:pPr>
              <w:spacing w:line="480" w:lineRule="atLeast"/>
              <w:jc w:val="right"/>
              <w:rPr>
                <w:rFonts w:ascii="Century" w:eastAsia="ＭＳ 明朝" w:hAnsi="ＭＳ 明朝" w:cs="ＭＳ 明朝"/>
                <w:color w:val="000000"/>
              </w:rPr>
            </w:pPr>
            <w:r>
              <w:rPr>
                <w:rFonts w:ascii="Century" w:eastAsia="ＭＳ 明朝" w:hAnsi="ＭＳ 明朝" w:cs="ＭＳ 明朝"/>
                <w:color w:val="000000"/>
              </w:rPr>
              <w:t>0</w:t>
            </w:r>
            <w:r>
              <w:rPr>
                <w:rFonts w:ascii="Century" w:eastAsia="ＭＳ 明朝" w:hAnsi="ＭＳ 明朝" w:cs="ＭＳ 明朝" w:hint="eastAsia"/>
                <w:color w:val="000000"/>
              </w:rPr>
              <w:t>円</w:t>
            </w:r>
          </w:p>
        </w:tc>
        <w:tc>
          <w:tcPr>
            <w:tcW w:w="1156" w:type="dxa"/>
            <w:vMerge w:val="restart"/>
            <w:tcBorders>
              <w:top w:val="nil"/>
              <w:left w:val="nil"/>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hint="eastAsia"/>
                <w:color w:val="000000"/>
              </w:rPr>
              <w:t>貸与の場合</w:t>
            </w:r>
            <w:r>
              <w:rPr>
                <w:rFonts w:ascii="Century" w:eastAsia="ＭＳ 明朝" w:hAnsi="ＭＳ 明朝" w:cs="ＭＳ 明朝"/>
                <w:color w:val="000000"/>
              </w:rPr>
              <w:t>40,000</w:t>
            </w:r>
            <w:r>
              <w:rPr>
                <w:rFonts w:ascii="Century" w:eastAsia="ＭＳ 明朝" w:hAnsi="ＭＳ 明朝" w:cs="ＭＳ 明朝" w:hint="eastAsia"/>
                <w:color w:val="000000"/>
              </w:rPr>
              <w:t>円／月</w:t>
            </w:r>
          </w:p>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hint="eastAsia"/>
                <w:color w:val="000000"/>
              </w:rPr>
              <w:t>購入の場合</w:t>
            </w:r>
            <w:r>
              <w:rPr>
                <w:rFonts w:ascii="Century" w:eastAsia="ＭＳ 明朝" w:hAnsi="ＭＳ 明朝" w:cs="ＭＳ 明朝"/>
                <w:color w:val="000000"/>
              </w:rPr>
              <w:t>100,000</w:t>
            </w:r>
            <w:r>
              <w:rPr>
                <w:rFonts w:ascii="Century" w:eastAsia="ＭＳ 明朝" w:hAnsi="ＭＳ 明朝" w:cs="ＭＳ 明朝" w:hint="eastAsia"/>
                <w:color w:val="000000"/>
              </w:rPr>
              <w:t>円</w:t>
            </w:r>
          </w:p>
        </w:tc>
        <w:tc>
          <w:tcPr>
            <w:tcW w:w="1927" w:type="dxa"/>
            <w:tcBorders>
              <w:top w:val="nil"/>
              <w:left w:val="nil"/>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color w:val="000000"/>
              </w:rPr>
              <w:t>100</w:t>
            </w:r>
            <w:r>
              <w:rPr>
                <w:rFonts w:ascii="Century" w:eastAsia="ＭＳ 明朝" w:hAnsi="ＭＳ 明朝" w:cs="ＭＳ 明朝" w:hint="eastAsia"/>
                <w:color w:val="000000"/>
              </w:rPr>
              <w:t>／</w:t>
            </w:r>
            <w:r>
              <w:rPr>
                <w:rFonts w:ascii="Century" w:eastAsia="ＭＳ 明朝" w:hAnsi="ＭＳ 明朝" w:cs="ＭＳ 明朝"/>
                <w:color w:val="000000"/>
              </w:rPr>
              <w:t>100</w:t>
            </w:r>
          </w:p>
        </w:tc>
      </w:tr>
      <w:tr w:rsidR="008C6FD4">
        <w:tblPrEx>
          <w:tblCellMar>
            <w:top w:w="0" w:type="dxa"/>
            <w:left w:w="0" w:type="dxa"/>
            <w:bottom w:w="0" w:type="dxa"/>
            <w:right w:w="0" w:type="dxa"/>
          </w:tblCellMar>
        </w:tblPrEx>
        <w:tc>
          <w:tcPr>
            <w:tcW w:w="481" w:type="dxa"/>
            <w:tcBorders>
              <w:top w:val="nil"/>
              <w:left w:val="single" w:sz="4" w:space="0" w:color="000000"/>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color w:val="000000"/>
              </w:rPr>
              <w:t>B</w:t>
            </w:r>
          </w:p>
        </w:tc>
        <w:tc>
          <w:tcPr>
            <w:tcW w:w="2602" w:type="dxa"/>
            <w:tcBorders>
              <w:top w:val="nil"/>
              <w:left w:val="nil"/>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hint="eastAsia"/>
                <w:color w:val="000000"/>
              </w:rPr>
              <w:t>利用者等の当該年度（利用決定のあった日の属する月（福祉用具の貸与又は購入の場合は、貸与を受けた月又は購入をし</w:t>
            </w:r>
            <w:r>
              <w:rPr>
                <w:rFonts w:ascii="Century" w:eastAsia="ＭＳ 明朝" w:hAnsi="ＭＳ 明朝" w:cs="ＭＳ 明朝" w:hint="eastAsia"/>
                <w:color w:val="000000"/>
              </w:rPr>
              <w:lastRenderedPageBreak/>
              <w:t>た日の属する月をいう。以下同じ。）が</w:t>
            </w:r>
            <w:r>
              <w:rPr>
                <w:rFonts w:ascii="Century" w:eastAsia="ＭＳ 明朝" w:hAnsi="ＭＳ 明朝" w:cs="ＭＳ 明朝"/>
                <w:color w:val="000000"/>
              </w:rPr>
              <w:t>4</w:t>
            </w:r>
            <w:r>
              <w:rPr>
                <w:rFonts w:ascii="Century" w:eastAsia="ＭＳ 明朝" w:hAnsi="ＭＳ 明朝" w:cs="ＭＳ 明朝" w:hint="eastAsia"/>
                <w:color w:val="000000"/>
              </w:rPr>
              <w:t>月から</w:t>
            </w:r>
            <w:r>
              <w:rPr>
                <w:rFonts w:ascii="Century" w:eastAsia="ＭＳ 明朝" w:hAnsi="ＭＳ 明朝" w:cs="ＭＳ 明朝"/>
                <w:color w:val="000000"/>
              </w:rPr>
              <w:t>6</w:t>
            </w:r>
            <w:r>
              <w:rPr>
                <w:rFonts w:ascii="Century" w:eastAsia="ＭＳ 明朝" w:hAnsi="ＭＳ 明朝" w:cs="ＭＳ 明朝" w:hint="eastAsia"/>
                <w:color w:val="000000"/>
              </w:rPr>
              <w:t>月までの場合にあっては、前年度）の市町村民税が非課税である場合（</w:t>
            </w:r>
            <w:r>
              <w:rPr>
                <w:rFonts w:ascii="Century" w:eastAsia="ＭＳ 明朝" w:hAnsi="ＭＳ 明朝" w:cs="ＭＳ 明朝"/>
                <w:color w:val="000000"/>
              </w:rPr>
              <w:t>A</w:t>
            </w:r>
            <w:r>
              <w:rPr>
                <w:rFonts w:ascii="Century" w:eastAsia="ＭＳ 明朝" w:hAnsi="ＭＳ 明朝" w:cs="ＭＳ 明朝" w:hint="eastAsia"/>
                <w:color w:val="000000"/>
              </w:rPr>
              <w:t>階層に該当する利用者等を除く。）</w:t>
            </w:r>
          </w:p>
        </w:tc>
        <w:tc>
          <w:tcPr>
            <w:tcW w:w="1926" w:type="dxa"/>
            <w:gridSpan w:val="2"/>
            <w:tcBorders>
              <w:top w:val="nil"/>
              <w:left w:val="nil"/>
              <w:bottom w:val="single" w:sz="4" w:space="0" w:color="000000"/>
              <w:right w:val="single" w:sz="4" w:space="0" w:color="000000"/>
            </w:tcBorders>
          </w:tcPr>
          <w:p w:rsidR="008C6FD4" w:rsidRDefault="008C6FD4">
            <w:pPr>
              <w:spacing w:line="480" w:lineRule="atLeast"/>
              <w:jc w:val="right"/>
              <w:rPr>
                <w:rFonts w:ascii="Century" w:eastAsia="ＭＳ 明朝" w:hAnsi="ＭＳ 明朝" w:cs="ＭＳ 明朝"/>
                <w:color w:val="000000"/>
              </w:rPr>
            </w:pPr>
            <w:r>
              <w:rPr>
                <w:rFonts w:ascii="Century" w:eastAsia="ＭＳ 明朝" w:hAnsi="ＭＳ 明朝" w:cs="ＭＳ 明朝"/>
                <w:color w:val="000000"/>
              </w:rPr>
              <w:lastRenderedPageBreak/>
              <w:t>0</w:t>
            </w:r>
            <w:r>
              <w:rPr>
                <w:rFonts w:ascii="Century" w:eastAsia="ＭＳ 明朝" w:hAnsi="ＭＳ 明朝" w:cs="ＭＳ 明朝" w:hint="eastAsia"/>
                <w:color w:val="000000"/>
              </w:rPr>
              <w:t>円</w:t>
            </w:r>
          </w:p>
        </w:tc>
        <w:tc>
          <w:tcPr>
            <w:tcW w:w="1156" w:type="dxa"/>
            <w:tcBorders>
              <w:top w:val="nil"/>
              <w:left w:val="nil"/>
              <w:bottom w:val="single" w:sz="4" w:space="0" w:color="000000"/>
              <w:right w:val="single" w:sz="4" w:space="0" w:color="000000"/>
            </w:tcBorders>
          </w:tcPr>
          <w:p w:rsidR="008C6FD4" w:rsidRDefault="008C6FD4">
            <w:pPr>
              <w:spacing w:line="480" w:lineRule="atLeast"/>
              <w:jc w:val="right"/>
              <w:rPr>
                <w:rFonts w:ascii="Century" w:eastAsia="ＭＳ 明朝" w:hAnsi="ＭＳ 明朝" w:cs="ＭＳ 明朝"/>
                <w:color w:val="000000"/>
              </w:rPr>
            </w:pPr>
            <w:r>
              <w:rPr>
                <w:rFonts w:ascii="Century" w:eastAsia="ＭＳ 明朝" w:hAnsi="ＭＳ 明朝" w:cs="ＭＳ 明朝"/>
                <w:color w:val="000000"/>
              </w:rPr>
              <w:t>0</w:t>
            </w:r>
            <w:r>
              <w:rPr>
                <w:rFonts w:ascii="Century" w:eastAsia="ＭＳ 明朝" w:hAnsi="ＭＳ 明朝" w:cs="ＭＳ 明朝" w:hint="eastAsia"/>
                <w:color w:val="000000"/>
              </w:rPr>
              <w:t>円</w:t>
            </w:r>
          </w:p>
        </w:tc>
        <w:tc>
          <w:tcPr>
            <w:tcW w:w="1156" w:type="dxa"/>
            <w:vMerge/>
            <w:tcBorders>
              <w:top w:val="nil"/>
              <w:left w:val="nil"/>
              <w:bottom w:val="single" w:sz="4" w:space="0" w:color="000000"/>
              <w:right w:val="single" w:sz="4" w:space="0" w:color="000000"/>
            </w:tcBorders>
          </w:tcPr>
          <w:p w:rsidR="008C6FD4" w:rsidRDefault="008C6FD4">
            <w:pPr>
              <w:spacing w:line="480" w:lineRule="atLeast"/>
              <w:jc w:val="right"/>
              <w:rPr>
                <w:rFonts w:ascii="Century" w:eastAsia="ＭＳ 明朝" w:hAnsi="ＭＳ 明朝" w:cs="ＭＳ 明朝"/>
                <w:color w:val="000000"/>
              </w:rPr>
            </w:pPr>
          </w:p>
        </w:tc>
        <w:tc>
          <w:tcPr>
            <w:tcW w:w="1927" w:type="dxa"/>
            <w:tcBorders>
              <w:top w:val="nil"/>
              <w:left w:val="nil"/>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color w:val="000000"/>
              </w:rPr>
              <w:t>100</w:t>
            </w:r>
            <w:r>
              <w:rPr>
                <w:rFonts w:ascii="Century" w:eastAsia="ＭＳ 明朝" w:hAnsi="ＭＳ 明朝" w:cs="ＭＳ 明朝" w:hint="eastAsia"/>
                <w:color w:val="000000"/>
              </w:rPr>
              <w:t>／</w:t>
            </w:r>
            <w:r>
              <w:rPr>
                <w:rFonts w:ascii="Century" w:eastAsia="ＭＳ 明朝" w:hAnsi="ＭＳ 明朝" w:cs="ＭＳ 明朝"/>
                <w:color w:val="000000"/>
              </w:rPr>
              <w:t>100</w:t>
            </w:r>
          </w:p>
        </w:tc>
      </w:tr>
      <w:tr w:rsidR="008C6FD4">
        <w:tblPrEx>
          <w:tblCellMar>
            <w:top w:w="0" w:type="dxa"/>
            <w:left w:w="0" w:type="dxa"/>
            <w:bottom w:w="0" w:type="dxa"/>
            <w:right w:w="0" w:type="dxa"/>
          </w:tblCellMar>
        </w:tblPrEx>
        <w:tc>
          <w:tcPr>
            <w:tcW w:w="481" w:type="dxa"/>
            <w:tcBorders>
              <w:top w:val="nil"/>
              <w:left w:val="single" w:sz="4" w:space="0" w:color="000000"/>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color w:val="000000"/>
              </w:rPr>
              <w:t>C</w:t>
            </w:r>
          </w:p>
        </w:tc>
        <w:tc>
          <w:tcPr>
            <w:tcW w:w="2602" w:type="dxa"/>
            <w:tcBorders>
              <w:top w:val="nil"/>
              <w:left w:val="nil"/>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hint="eastAsia"/>
                <w:color w:val="000000"/>
              </w:rPr>
              <w:t>利用者等の当該年度（利用決定のあった日の属する月が</w:t>
            </w:r>
            <w:r>
              <w:rPr>
                <w:rFonts w:ascii="Century" w:eastAsia="ＭＳ 明朝" w:hAnsi="ＭＳ 明朝" w:cs="ＭＳ 明朝"/>
                <w:color w:val="000000"/>
              </w:rPr>
              <w:t>4</w:t>
            </w:r>
            <w:r>
              <w:rPr>
                <w:rFonts w:ascii="Century" w:eastAsia="ＭＳ 明朝" w:hAnsi="ＭＳ 明朝" w:cs="ＭＳ 明朝" w:hint="eastAsia"/>
                <w:color w:val="000000"/>
              </w:rPr>
              <w:t>月から</w:t>
            </w:r>
            <w:r>
              <w:rPr>
                <w:rFonts w:ascii="Century" w:eastAsia="ＭＳ 明朝" w:hAnsi="ＭＳ 明朝" w:cs="ＭＳ 明朝"/>
                <w:color w:val="000000"/>
              </w:rPr>
              <w:t>6</w:t>
            </w:r>
            <w:r>
              <w:rPr>
                <w:rFonts w:ascii="Century" w:eastAsia="ＭＳ 明朝" w:hAnsi="ＭＳ 明朝" w:cs="ＭＳ 明朝" w:hint="eastAsia"/>
                <w:color w:val="000000"/>
              </w:rPr>
              <w:t>月までの場合にあっては、前年度。以下同じ。）の市町村民税が均等割のみ課税されている場合（</w:t>
            </w:r>
            <w:r>
              <w:rPr>
                <w:rFonts w:ascii="Century" w:eastAsia="ＭＳ 明朝" w:hAnsi="ＭＳ 明朝" w:cs="ＭＳ 明朝"/>
                <w:color w:val="000000"/>
              </w:rPr>
              <w:t>A</w:t>
            </w:r>
            <w:r>
              <w:rPr>
                <w:rFonts w:ascii="Century" w:eastAsia="ＭＳ 明朝" w:hAnsi="ＭＳ 明朝" w:cs="ＭＳ 明朝" w:hint="eastAsia"/>
                <w:color w:val="000000"/>
              </w:rPr>
              <w:t>階層に該当する利用者等を除く。）</w:t>
            </w:r>
          </w:p>
        </w:tc>
        <w:tc>
          <w:tcPr>
            <w:tcW w:w="1926" w:type="dxa"/>
            <w:gridSpan w:val="2"/>
            <w:tcBorders>
              <w:top w:val="nil"/>
              <w:left w:val="nil"/>
              <w:bottom w:val="single" w:sz="4" w:space="0" w:color="000000"/>
              <w:right w:val="single" w:sz="4" w:space="0" w:color="000000"/>
            </w:tcBorders>
          </w:tcPr>
          <w:p w:rsidR="008C6FD4" w:rsidRDefault="008C6FD4">
            <w:pPr>
              <w:spacing w:line="480" w:lineRule="atLeast"/>
              <w:jc w:val="right"/>
              <w:rPr>
                <w:rFonts w:ascii="Century" w:eastAsia="ＭＳ 明朝" w:hAnsi="ＭＳ 明朝" w:cs="ＭＳ 明朝"/>
                <w:color w:val="000000"/>
              </w:rPr>
            </w:pPr>
            <w:r>
              <w:rPr>
                <w:rFonts w:ascii="Century" w:eastAsia="ＭＳ 明朝" w:hAnsi="ＭＳ 明朝" w:cs="ＭＳ 明朝"/>
                <w:color w:val="000000"/>
              </w:rPr>
              <w:t>1,500</w:t>
            </w:r>
            <w:r>
              <w:rPr>
                <w:rFonts w:ascii="Century" w:eastAsia="ＭＳ 明朝" w:hAnsi="ＭＳ 明朝" w:cs="ＭＳ 明朝" w:hint="eastAsia"/>
                <w:color w:val="000000"/>
              </w:rPr>
              <w:t>円</w:t>
            </w:r>
          </w:p>
        </w:tc>
        <w:tc>
          <w:tcPr>
            <w:tcW w:w="1156" w:type="dxa"/>
            <w:tcBorders>
              <w:top w:val="nil"/>
              <w:left w:val="nil"/>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hint="eastAsia"/>
                <w:color w:val="000000"/>
              </w:rPr>
              <w:t>報酬額の</w:t>
            </w:r>
            <w:r>
              <w:rPr>
                <w:rFonts w:ascii="Century" w:eastAsia="ＭＳ 明朝" w:hAnsi="ＭＳ 明朝" w:cs="ＭＳ 明朝"/>
                <w:color w:val="000000"/>
              </w:rPr>
              <w:t>5</w:t>
            </w:r>
            <w:r>
              <w:rPr>
                <w:rFonts w:ascii="Century" w:eastAsia="ＭＳ 明朝" w:hAnsi="ＭＳ 明朝" w:cs="ＭＳ 明朝" w:hint="eastAsia"/>
                <w:color w:val="000000"/>
              </w:rPr>
              <w:t>％</w:t>
            </w:r>
          </w:p>
        </w:tc>
        <w:tc>
          <w:tcPr>
            <w:tcW w:w="1156" w:type="dxa"/>
            <w:vMerge/>
            <w:tcBorders>
              <w:top w:val="nil"/>
              <w:left w:val="nil"/>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p>
        </w:tc>
        <w:tc>
          <w:tcPr>
            <w:tcW w:w="1927" w:type="dxa"/>
            <w:tcBorders>
              <w:top w:val="nil"/>
              <w:left w:val="nil"/>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color w:val="000000"/>
              </w:rPr>
              <w:t>95</w:t>
            </w:r>
            <w:r>
              <w:rPr>
                <w:rFonts w:ascii="Century" w:eastAsia="ＭＳ 明朝" w:hAnsi="ＭＳ 明朝" w:cs="ＭＳ 明朝" w:hint="eastAsia"/>
                <w:color w:val="000000"/>
              </w:rPr>
              <w:t>／</w:t>
            </w:r>
            <w:r>
              <w:rPr>
                <w:rFonts w:ascii="Century" w:eastAsia="ＭＳ 明朝" w:hAnsi="ＭＳ 明朝" w:cs="ＭＳ 明朝"/>
                <w:color w:val="000000"/>
              </w:rPr>
              <w:t>100</w:t>
            </w:r>
          </w:p>
        </w:tc>
      </w:tr>
      <w:tr w:rsidR="008C6FD4">
        <w:tblPrEx>
          <w:tblCellMar>
            <w:top w:w="0" w:type="dxa"/>
            <w:left w:w="0" w:type="dxa"/>
            <w:bottom w:w="0" w:type="dxa"/>
            <w:right w:w="0" w:type="dxa"/>
          </w:tblCellMar>
        </w:tblPrEx>
        <w:tc>
          <w:tcPr>
            <w:tcW w:w="481" w:type="dxa"/>
            <w:tcBorders>
              <w:top w:val="nil"/>
              <w:left w:val="single" w:sz="4" w:space="0" w:color="000000"/>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color w:val="000000"/>
              </w:rPr>
              <w:t>D</w:t>
            </w:r>
          </w:p>
        </w:tc>
        <w:tc>
          <w:tcPr>
            <w:tcW w:w="2602" w:type="dxa"/>
            <w:vMerge w:val="restart"/>
            <w:tcBorders>
              <w:top w:val="nil"/>
              <w:left w:val="nil"/>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hint="eastAsia"/>
                <w:color w:val="000000"/>
              </w:rPr>
              <w:t>利用者等の当該年度の市町村民税の所得割の額が右欄のいずれかに該当する場合（</w:t>
            </w:r>
            <w:r>
              <w:rPr>
                <w:rFonts w:ascii="Century" w:eastAsia="ＭＳ 明朝" w:hAnsi="ＭＳ 明朝" w:cs="ＭＳ 明朝"/>
                <w:color w:val="000000"/>
              </w:rPr>
              <w:t>A</w:t>
            </w:r>
            <w:r>
              <w:rPr>
                <w:rFonts w:ascii="Century" w:eastAsia="ＭＳ 明朝" w:hAnsi="ＭＳ 明朝" w:cs="ＭＳ 明朝" w:hint="eastAsia"/>
                <w:color w:val="000000"/>
              </w:rPr>
              <w:t>階層に該当する利用者等を除く。）</w:t>
            </w:r>
          </w:p>
        </w:tc>
        <w:tc>
          <w:tcPr>
            <w:tcW w:w="963" w:type="dxa"/>
            <w:tcBorders>
              <w:top w:val="nil"/>
              <w:left w:val="nil"/>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color w:val="000000"/>
              </w:rPr>
              <w:t>250,000</w:t>
            </w:r>
            <w:r>
              <w:rPr>
                <w:rFonts w:ascii="Century" w:eastAsia="ＭＳ 明朝" w:hAnsi="ＭＳ 明朝" w:cs="ＭＳ 明朝" w:hint="eastAsia"/>
                <w:color w:val="000000"/>
              </w:rPr>
              <w:t>円以下</w:t>
            </w:r>
          </w:p>
        </w:tc>
        <w:tc>
          <w:tcPr>
            <w:tcW w:w="963" w:type="dxa"/>
            <w:tcBorders>
              <w:top w:val="nil"/>
              <w:left w:val="nil"/>
              <w:bottom w:val="single" w:sz="4" w:space="0" w:color="000000"/>
              <w:right w:val="single" w:sz="4" w:space="0" w:color="000000"/>
            </w:tcBorders>
          </w:tcPr>
          <w:p w:rsidR="008C6FD4" w:rsidRDefault="008C6FD4">
            <w:pPr>
              <w:spacing w:line="480" w:lineRule="atLeast"/>
              <w:jc w:val="right"/>
              <w:rPr>
                <w:rFonts w:ascii="Century" w:eastAsia="ＭＳ 明朝" w:hAnsi="ＭＳ 明朝" w:cs="ＭＳ 明朝"/>
                <w:color w:val="000000"/>
              </w:rPr>
            </w:pPr>
            <w:r>
              <w:rPr>
                <w:rFonts w:ascii="Century" w:eastAsia="ＭＳ 明朝" w:hAnsi="ＭＳ 明朝" w:cs="ＭＳ 明朝"/>
                <w:color w:val="000000"/>
              </w:rPr>
              <w:t>5,000</w:t>
            </w:r>
            <w:r>
              <w:rPr>
                <w:rFonts w:ascii="Century" w:eastAsia="ＭＳ 明朝" w:hAnsi="ＭＳ 明朝" w:cs="ＭＳ 明朝" w:hint="eastAsia"/>
                <w:color w:val="000000"/>
              </w:rPr>
              <w:t>円</w:t>
            </w:r>
          </w:p>
        </w:tc>
        <w:tc>
          <w:tcPr>
            <w:tcW w:w="1156" w:type="dxa"/>
            <w:tcBorders>
              <w:top w:val="nil"/>
              <w:left w:val="nil"/>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hint="eastAsia"/>
                <w:color w:val="000000"/>
              </w:rPr>
              <w:t>報酬額の</w:t>
            </w:r>
            <w:r>
              <w:rPr>
                <w:rFonts w:ascii="Century" w:eastAsia="ＭＳ 明朝" w:hAnsi="ＭＳ 明朝" w:cs="ＭＳ 明朝"/>
                <w:color w:val="000000"/>
              </w:rPr>
              <w:t>7.5</w:t>
            </w:r>
            <w:r>
              <w:rPr>
                <w:rFonts w:ascii="Century" w:eastAsia="ＭＳ 明朝" w:hAnsi="ＭＳ 明朝" w:cs="ＭＳ 明朝" w:hint="eastAsia"/>
                <w:color w:val="000000"/>
              </w:rPr>
              <w:t>％</w:t>
            </w:r>
          </w:p>
        </w:tc>
        <w:tc>
          <w:tcPr>
            <w:tcW w:w="1156" w:type="dxa"/>
            <w:vMerge/>
            <w:tcBorders>
              <w:top w:val="nil"/>
              <w:left w:val="nil"/>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p>
        </w:tc>
        <w:tc>
          <w:tcPr>
            <w:tcW w:w="1927" w:type="dxa"/>
            <w:tcBorders>
              <w:top w:val="nil"/>
              <w:left w:val="nil"/>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color w:val="000000"/>
              </w:rPr>
              <w:t>92.5</w:t>
            </w:r>
            <w:r>
              <w:rPr>
                <w:rFonts w:ascii="Century" w:eastAsia="ＭＳ 明朝" w:hAnsi="ＭＳ 明朝" w:cs="ＭＳ 明朝" w:hint="eastAsia"/>
                <w:color w:val="000000"/>
              </w:rPr>
              <w:t>／</w:t>
            </w:r>
            <w:r>
              <w:rPr>
                <w:rFonts w:ascii="Century" w:eastAsia="ＭＳ 明朝" w:hAnsi="ＭＳ 明朝" w:cs="ＭＳ 明朝"/>
                <w:color w:val="000000"/>
              </w:rPr>
              <w:t>100</w:t>
            </w:r>
          </w:p>
        </w:tc>
      </w:tr>
      <w:tr w:rsidR="008C6FD4">
        <w:tblPrEx>
          <w:tblCellMar>
            <w:top w:w="0" w:type="dxa"/>
            <w:left w:w="0" w:type="dxa"/>
            <w:bottom w:w="0" w:type="dxa"/>
            <w:right w:w="0" w:type="dxa"/>
          </w:tblCellMar>
        </w:tblPrEx>
        <w:tc>
          <w:tcPr>
            <w:tcW w:w="481" w:type="dxa"/>
            <w:tcBorders>
              <w:top w:val="nil"/>
              <w:left w:val="single" w:sz="4" w:space="0" w:color="000000"/>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color w:val="000000"/>
              </w:rPr>
              <w:t>E</w:t>
            </w:r>
          </w:p>
        </w:tc>
        <w:tc>
          <w:tcPr>
            <w:tcW w:w="2602" w:type="dxa"/>
            <w:vMerge/>
            <w:tcBorders>
              <w:top w:val="nil"/>
              <w:left w:val="nil"/>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p>
        </w:tc>
        <w:tc>
          <w:tcPr>
            <w:tcW w:w="963" w:type="dxa"/>
            <w:tcBorders>
              <w:top w:val="nil"/>
              <w:left w:val="nil"/>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color w:val="000000"/>
              </w:rPr>
              <w:t>250,001</w:t>
            </w:r>
            <w:r>
              <w:rPr>
                <w:rFonts w:ascii="Century" w:eastAsia="ＭＳ 明朝" w:hAnsi="ＭＳ 明朝" w:cs="ＭＳ 明朝" w:hint="eastAsia"/>
                <w:color w:val="000000"/>
              </w:rPr>
              <w:t>円以上</w:t>
            </w:r>
          </w:p>
        </w:tc>
        <w:tc>
          <w:tcPr>
            <w:tcW w:w="963" w:type="dxa"/>
            <w:tcBorders>
              <w:top w:val="nil"/>
              <w:left w:val="nil"/>
              <w:bottom w:val="single" w:sz="4" w:space="0" w:color="000000"/>
              <w:right w:val="single" w:sz="4" w:space="0" w:color="000000"/>
            </w:tcBorders>
          </w:tcPr>
          <w:p w:rsidR="008C6FD4" w:rsidRDefault="008C6FD4">
            <w:pPr>
              <w:spacing w:line="480" w:lineRule="atLeast"/>
              <w:jc w:val="right"/>
              <w:rPr>
                <w:rFonts w:ascii="Century" w:eastAsia="ＭＳ 明朝" w:hAnsi="ＭＳ 明朝" w:cs="ＭＳ 明朝"/>
                <w:color w:val="000000"/>
              </w:rPr>
            </w:pPr>
            <w:r>
              <w:rPr>
                <w:rFonts w:ascii="Century" w:eastAsia="ＭＳ 明朝" w:hAnsi="ＭＳ 明朝" w:cs="ＭＳ 明朝"/>
                <w:color w:val="000000"/>
              </w:rPr>
              <w:t>10,000</w:t>
            </w:r>
            <w:r>
              <w:rPr>
                <w:rFonts w:ascii="Century" w:eastAsia="ＭＳ 明朝" w:hAnsi="ＭＳ 明朝" w:cs="ＭＳ 明朝" w:hint="eastAsia"/>
                <w:color w:val="000000"/>
              </w:rPr>
              <w:t>円</w:t>
            </w:r>
          </w:p>
        </w:tc>
        <w:tc>
          <w:tcPr>
            <w:tcW w:w="1156" w:type="dxa"/>
            <w:tcBorders>
              <w:top w:val="nil"/>
              <w:left w:val="nil"/>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hint="eastAsia"/>
                <w:color w:val="000000"/>
              </w:rPr>
              <w:t>報酬額の</w:t>
            </w:r>
            <w:r>
              <w:rPr>
                <w:rFonts w:ascii="Century" w:eastAsia="ＭＳ 明朝" w:hAnsi="ＭＳ 明朝" w:cs="ＭＳ 明朝"/>
                <w:color w:val="000000"/>
              </w:rPr>
              <w:t>10</w:t>
            </w:r>
            <w:r>
              <w:rPr>
                <w:rFonts w:ascii="Century" w:eastAsia="ＭＳ 明朝" w:hAnsi="ＭＳ 明朝" w:cs="ＭＳ 明朝" w:hint="eastAsia"/>
                <w:color w:val="000000"/>
              </w:rPr>
              <w:t>％</w:t>
            </w:r>
          </w:p>
        </w:tc>
        <w:tc>
          <w:tcPr>
            <w:tcW w:w="1156" w:type="dxa"/>
            <w:vMerge/>
            <w:tcBorders>
              <w:top w:val="nil"/>
              <w:left w:val="nil"/>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p>
        </w:tc>
        <w:tc>
          <w:tcPr>
            <w:tcW w:w="1927" w:type="dxa"/>
            <w:tcBorders>
              <w:top w:val="nil"/>
              <w:left w:val="nil"/>
              <w:bottom w:val="single" w:sz="4" w:space="0" w:color="000000"/>
              <w:right w:val="single" w:sz="4" w:space="0" w:color="000000"/>
            </w:tcBorders>
          </w:tcPr>
          <w:p w:rsidR="008C6FD4" w:rsidRDefault="008C6FD4">
            <w:pPr>
              <w:spacing w:line="480" w:lineRule="atLeast"/>
              <w:rPr>
                <w:rFonts w:ascii="Century" w:eastAsia="ＭＳ 明朝" w:hAnsi="ＭＳ 明朝" w:cs="ＭＳ 明朝"/>
                <w:color w:val="000000"/>
              </w:rPr>
            </w:pPr>
            <w:r>
              <w:rPr>
                <w:rFonts w:ascii="Century" w:eastAsia="ＭＳ 明朝" w:hAnsi="ＭＳ 明朝" w:cs="ＭＳ 明朝"/>
                <w:color w:val="000000"/>
              </w:rPr>
              <w:t>90</w:t>
            </w:r>
            <w:r>
              <w:rPr>
                <w:rFonts w:ascii="Century" w:eastAsia="ＭＳ 明朝" w:hAnsi="ＭＳ 明朝" w:cs="ＭＳ 明朝" w:hint="eastAsia"/>
                <w:color w:val="000000"/>
              </w:rPr>
              <w:t>／</w:t>
            </w:r>
            <w:r>
              <w:rPr>
                <w:rFonts w:ascii="Century" w:eastAsia="ＭＳ 明朝" w:hAnsi="ＭＳ 明朝" w:cs="ＭＳ 明朝"/>
                <w:color w:val="000000"/>
              </w:rPr>
              <w:t>100</w:t>
            </w:r>
          </w:p>
        </w:tc>
      </w:tr>
    </w:tbl>
    <w:p w:rsidR="008C6FD4" w:rsidRDefault="008C6FD4">
      <w:pPr>
        <w:spacing w:line="480" w:lineRule="atLeast"/>
        <w:ind w:left="480" w:hanging="240"/>
        <w:rPr>
          <w:rFonts w:ascii="Century" w:eastAsia="ＭＳ 明朝" w:hAnsi="ＭＳ 明朝" w:cs="ＭＳ 明朝"/>
          <w:color w:val="000000"/>
        </w:rPr>
      </w:pPr>
      <w:r>
        <w:rPr>
          <w:rFonts w:ascii="Century" w:eastAsia="ＭＳ 明朝" w:hAnsi="ＭＳ 明朝" w:cs="ＭＳ 明朝" w:hint="eastAsia"/>
          <w:color w:val="000000"/>
        </w:rPr>
        <w:t>備考</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１　利用者等とは、次のいずれかに該当する者をいう。</w:t>
      </w:r>
    </w:p>
    <w:p w:rsidR="008C6FD4" w:rsidRDefault="008C6FD4">
      <w:pPr>
        <w:spacing w:line="480" w:lineRule="atLeast"/>
        <w:ind w:left="960" w:hanging="240"/>
        <w:rPr>
          <w:rFonts w:ascii="Century" w:eastAsia="ＭＳ 明朝" w:hAnsi="ＭＳ 明朝" w:cs="ＭＳ 明朝"/>
          <w:color w:val="000000"/>
        </w:rPr>
      </w:pPr>
      <w:r>
        <w:rPr>
          <w:rFonts w:ascii="Century" w:eastAsia="ＭＳ 明朝" w:hAnsi="ＭＳ 明朝" w:cs="ＭＳ 明朝"/>
          <w:color w:val="000000"/>
        </w:rPr>
        <w:lastRenderedPageBreak/>
        <w:t>(1)</w:t>
      </w:r>
      <w:r>
        <w:rPr>
          <w:rFonts w:ascii="Century" w:eastAsia="ＭＳ 明朝" w:hAnsi="ＭＳ 明朝" w:cs="ＭＳ 明朝" w:hint="eastAsia"/>
          <w:color w:val="000000"/>
        </w:rPr>
        <w:t xml:space="preserve">　障害者等が</w:t>
      </w:r>
      <w:r>
        <w:rPr>
          <w:rFonts w:ascii="Century" w:eastAsia="ＭＳ 明朝" w:hAnsi="ＭＳ 明朝" w:cs="ＭＳ 明朝"/>
          <w:color w:val="000000"/>
        </w:rPr>
        <w:t>18</w:t>
      </w:r>
      <w:r>
        <w:rPr>
          <w:rFonts w:ascii="Century" w:eastAsia="ＭＳ 明朝" w:hAnsi="ＭＳ 明朝" w:cs="ＭＳ 明朝" w:hint="eastAsia"/>
          <w:color w:val="000000"/>
        </w:rPr>
        <w:t>歳に満たない場合</w:t>
      </w:r>
    </w:p>
    <w:p w:rsidR="008C6FD4" w:rsidRDefault="008C6FD4">
      <w:pPr>
        <w:spacing w:line="480" w:lineRule="atLeast"/>
        <w:ind w:left="1200" w:hanging="240"/>
        <w:rPr>
          <w:rFonts w:ascii="Century" w:eastAsia="ＭＳ 明朝" w:hAnsi="ＭＳ 明朝" w:cs="ＭＳ 明朝"/>
          <w:color w:val="000000"/>
        </w:rPr>
      </w:pPr>
      <w:r>
        <w:rPr>
          <w:rFonts w:ascii="Century" w:eastAsia="ＭＳ 明朝" w:hAnsi="ＭＳ 明朝" w:cs="ＭＳ 明朝" w:hint="eastAsia"/>
          <w:color w:val="000000"/>
        </w:rPr>
        <w:t>ア　障害者等が婚姻をしていない場合にあっては、障害者等及び障害者等と同一の世帯に属し、かつ、生計を同じくすると認められる父又は母（市町村民税の額が最も高い者に限る。）</w:t>
      </w:r>
    </w:p>
    <w:p w:rsidR="008C6FD4" w:rsidRDefault="008C6FD4">
      <w:pPr>
        <w:spacing w:line="480" w:lineRule="atLeast"/>
        <w:ind w:left="1200" w:hanging="240"/>
        <w:rPr>
          <w:rFonts w:ascii="Century" w:eastAsia="ＭＳ 明朝" w:hAnsi="ＭＳ 明朝" w:cs="ＭＳ 明朝"/>
          <w:color w:val="000000"/>
        </w:rPr>
      </w:pPr>
      <w:r>
        <w:rPr>
          <w:rFonts w:ascii="Century" w:eastAsia="ＭＳ 明朝" w:hAnsi="ＭＳ 明朝" w:cs="ＭＳ 明朝" w:hint="eastAsia"/>
          <w:color w:val="000000"/>
        </w:rPr>
        <w:t>イ　障害者等が婚姻をしている場合にあっては、障害者等及び障害者等と同一の世帯に属し、かつ、生計を同じくすると認められる配偶者又は父若しくは母（市町村民税の額が最も高い者に限る。）</w:t>
      </w:r>
    </w:p>
    <w:p w:rsidR="008C6FD4" w:rsidRDefault="008C6FD4">
      <w:pPr>
        <w:spacing w:line="480" w:lineRule="atLeast"/>
        <w:ind w:left="96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障害者等が</w:t>
      </w:r>
      <w:r>
        <w:rPr>
          <w:rFonts w:ascii="Century" w:eastAsia="ＭＳ 明朝" w:hAnsi="ＭＳ 明朝" w:cs="ＭＳ 明朝"/>
          <w:color w:val="000000"/>
        </w:rPr>
        <w:t>18</w:t>
      </w:r>
      <w:r>
        <w:rPr>
          <w:rFonts w:ascii="Century" w:eastAsia="ＭＳ 明朝" w:hAnsi="ＭＳ 明朝" w:cs="ＭＳ 明朝" w:hint="eastAsia"/>
          <w:color w:val="000000"/>
        </w:rPr>
        <w:t>歳以上の場合</w:t>
      </w:r>
    </w:p>
    <w:p w:rsidR="008C6FD4" w:rsidRDefault="008C6FD4">
      <w:pPr>
        <w:spacing w:line="480" w:lineRule="atLeast"/>
        <w:ind w:left="1200" w:hanging="240"/>
        <w:rPr>
          <w:rFonts w:ascii="Century" w:eastAsia="ＭＳ 明朝" w:hAnsi="ＭＳ 明朝" w:cs="ＭＳ 明朝"/>
          <w:color w:val="000000"/>
        </w:rPr>
      </w:pPr>
      <w:r>
        <w:rPr>
          <w:rFonts w:ascii="Century" w:eastAsia="ＭＳ 明朝" w:hAnsi="ＭＳ 明朝" w:cs="ＭＳ 明朝" w:hint="eastAsia"/>
          <w:color w:val="000000"/>
        </w:rPr>
        <w:t>ア　障害者等が婚姻をしていない場合にあっては、障害者等本人</w:t>
      </w:r>
    </w:p>
    <w:p w:rsidR="008C6FD4" w:rsidRDefault="008C6FD4">
      <w:pPr>
        <w:spacing w:line="480" w:lineRule="atLeast"/>
        <w:ind w:left="1200" w:hanging="240"/>
        <w:rPr>
          <w:rFonts w:ascii="Century" w:eastAsia="ＭＳ 明朝" w:hAnsi="ＭＳ 明朝" w:cs="ＭＳ 明朝"/>
          <w:color w:val="000000"/>
        </w:rPr>
      </w:pPr>
      <w:r>
        <w:rPr>
          <w:rFonts w:ascii="Century" w:eastAsia="ＭＳ 明朝" w:hAnsi="ＭＳ 明朝" w:cs="ＭＳ 明朝" w:hint="eastAsia"/>
          <w:color w:val="000000"/>
        </w:rPr>
        <w:t>イ　障害者等が婚姻をしている場合にあっては、障害者等及びその配偶者</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２　報酬額とは、本市のそれぞれのサービスの委託契約単価に利用時間を乗じた額をいう。</w:t>
      </w:r>
    </w:p>
    <w:p w:rsidR="008C6FD4" w:rsidRDefault="008C6FD4">
      <w:pPr>
        <w:spacing w:line="480" w:lineRule="atLeast"/>
        <w:ind w:left="720" w:hanging="240"/>
        <w:rPr>
          <w:rFonts w:ascii="Century" w:eastAsia="ＭＳ 明朝" w:hAnsi="ＭＳ 明朝" w:cs="ＭＳ 明朝"/>
          <w:color w:val="000000"/>
        </w:rPr>
      </w:pPr>
      <w:r>
        <w:rPr>
          <w:rFonts w:ascii="Century" w:eastAsia="ＭＳ 明朝" w:hAnsi="ＭＳ 明朝" w:cs="ＭＳ 明朝" w:hint="eastAsia"/>
          <w:color w:val="000000"/>
        </w:rPr>
        <w:t>３　市町村民税の所得割の額を算定する場合は、次に掲げる方法によるものとする。</w:t>
      </w:r>
    </w:p>
    <w:p w:rsidR="008C6FD4" w:rsidRDefault="008C6FD4">
      <w:pPr>
        <w:spacing w:line="480" w:lineRule="atLeast"/>
        <w:ind w:left="960" w:hanging="240"/>
        <w:rPr>
          <w:rFonts w:ascii="Century" w:eastAsia="ＭＳ 明朝" w:hAnsi="ＭＳ 明朝" w:cs="ＭＳ 明朝"/>
          <w:color w:val="000000"/>
        </w:rPr>
      </w:pPr>
      <w:r>
        <w:rPr>
          <w:rFonts w:ascii="Century" w:eastAsia="ＭＳ 明朝" w:hAnsi="ＭＳ 明朝" w:cs="ＭＳ 明朝"/>
          <w:color w:val="000000"/>
        </w:rPr>
        <w:t>(1)</w:t>
      </w:r>
      <w:r>
        <w:rPr>
          <w:rFonts w:ascii="Century" w:eastAsia="ＭＳ 明朝" w:hAnsi="ＭＳ 明朝" w:cs="ＭＳ 明朝" w:hint="eastAsia"/>
          <w:color w:val="000000"/>
        </w:rPr>
        <w:t xml:space="preserve">　地方税法（昭和</w:t>
      </w:r>
      <w:r>
        <w:rPr>
          <w:rFonts w:ascii="Century" w:eastAsia="ＭＳ 明朝" w:hAnsi="ＭＳ 明朝" w:cs="ＭＳ 明朝"/>
          <w:color w:val="000000"/>
        </w:rPr>
        <w:t>25</w:t>
      </w:r>
      <w:r>
        <w:rPr>
          <w:rFonts w:ascii="Century" w:eastAsia="ＭＳ 明朝" w:hAnsi="ＭＳ 明朝" w:cs="ＭＳ 明朝" w:hint="eastAsia"/>
          <w:color w:val="000000"/>
        </w:rPr>
        <w:t>年法律第</w:t>
      </w:r>
      <w:r>
        <w:rPr>
          <w:rFonts w:ascii="Century" w:eastAsia="ＭＳ 明朝" w:hAnsi="ＭＳ 明朝" w:cs="ＭＳ 明朝"/>
          <w:color w:val="000000"/>
        </w:rPr>
        <w:t>226</w:t>
      </w:r>
      <w:r>
        <w:rPr>
          <w:rFonts w:ascii="Century" w:eastAsia="ＭＳ 明朝" w:hAnsi="ＭＳ 明朝" w:cs="ＭＳ 明朝" w:hint="eastAsia"/>
          <w:color w:val="000000"/>
        </w:rPr>
        <w:t>号）第</w:t>
      </w:r>
      <w:r>
        <w:rPr>
          <w:rFonts w:ascii="Century" w:eastAsia="ＭＳ 明朝" w:hAnsi="ＭＳ 明朝" w:cs="ＭＳ 明朝"/>
          <w:color w:val="000000"/>
        </w:rPr>
        <w:t>314</w:t>
      </w:r>
      <w:r>
        <w:rPr>
          <w:rFonts w:ascii="Century" w:eastAsia="ＭＳ 明朝" w:hAnsi="ＭＳ 明朝" w:cs="ＭＳ 明朝" w:hint="eastAsia"/>
          <w:color w:val="000000"/>
        </w:rPr>
        <w:t>条の７及び同法附則第５条の４の２第６項の規定により控除されるべき金額があるときは、当該金額を加算するものとする。</w:t>
      </w:r>
    </w:p>
    <w:p w:rsidR="008C6FD4" w:rsidRDefault="008C6FD4">
      <w:pPr>
        <w:spacing w:line="480" w:lineRule="atLeast"/>
        <w:ind w:left="960" w:hanging="240"/>
        <w:rPr>
          <w:rFonts w:ascii="Century" w:eastAsia="ＭＳ 明朝" w:hAnsi="ＭＳ 明朝" w:cs="ＭＳ 明朝"/>
          <w:color w:val="000000"/>
        </w:rPr>
      </w:pPr>
      <w:r>
        <w:rPr>
          <w:rFonts w:ascii="Century" w:eastAsia="ＭＳ 明朝" w:hAnsi="ＭＳ 明朝" w:cs="ＭＳ 明朝"/>
          <w:color w:val="000000"/>
        </w:rPr>
        <w:t>(2)</w:t>
      </w:r>
      <w:r>
        <w:rPr>
          <w:rFonts w:ascii="Century" w:eastAsia="ＭＳ 明朝" w:hAnsi="ＭＳ 明朝" w:cs="ＭＳ 明朝" w:hint="eastAsia"/>
          <w:color w:val="000000"/>
        </w:rPr>
        <w:t xml:space="preserve">　地方税法等の一部を改正する法律（平成</w:t>
      </w:r>
      <w:r>
        <w:rPr>
          <w:rFonts w:ascii="Century" w:eastAsia="ＭＳ 明朝" w:hAnsi="ＭＳ 明朝" w:cs="ＭＳ 明朝"/>
          <w:color w:val="000000"/>
        </w:rPr>
        <w:t>22</w:t>
      </w:r>
      <w:r>
        <w:rPr>
          <w:rFonts w:ascii="Century" w:eastAsia="ＭＳ 明朝" w:hAnsi="ＭＳ 明朝" w:cs="ＭＳ 明朝" w:hint="eastAsia"/>
          <w:color w:val="000000"/>
        </w:rPr>
        <w:t>年法律第４号）第１条の規定による改正前の地方税法第</w:t>
      </w:r>
      <w:r>
        <w:rPr>
          <w:rFonts w:ascii="Century" w:eastAsia="ＭＳ 明朝" w:hAnsi="ＭＳ 明朝" w:cs="ＭＳ 明朝"/>
          <w:color w:val="000000"/>
        </w:rPr>
        <w:t>292</w:t>
      </w:r>
      <w:r>
        <w:rPr>
          <w:rFonts w:ascii="Century" w:eastAsia="ＭＳ 明朝" w:hAnsi="ＭＳ 明朝" w:cs="ＭＳ 明朝" w:hint="eastAsia"/>
          <w:color w:val="000000"/>
        </w:rPr>
        <w:t>条第１項第８号に規定する扶養親族（</w:t>
      </w:r>
      <w:r>
        <w:rPr>
          <w:rFonts w:ascii="Century" w:eastAsia="ＭＳ 明朝" w:hAnsi="ＭＳ 明朝" w:cs="ＭＳ 明朝"/>
          <w:color w:val="000000"/>
        </w:rPr>
        <w:t>16</w:t>
      </w:r>
      <w:r>
        <w:rPr>
          <w:rFonts w:ascii="Century" w:eastAsia="ＭＳ 明朝" w:hAnsi="ＭＳ 明朝" w:cs="ＭＳ 明朝" w:hint="eastAsia"/>
          <w:color w:val="000000"/>
        </w:rPr>
        <w:t>歳未満の者に限る。以下「扶養親族」という。）及び同法第</w:t>
      </w:r>
      <w:r>
        <w:rPr>
          <w:rFonts w:ascii="Century" w:eastAsia="ＭＳ 明朝" w:hAnsi="ＭＳ 明朝" w:cs="ＭＳ 明朝"/>
          <w:color w:val="000000"/>
        </w:rPr>
        <w:t>314</w:t>
      </w:r>
      <w:r>
        <w:rPr>
          <w:rFonts w:ascii="Century" w:eastAsia="ＭＳ 明朝" w:hAnsi="ＭＳ 明朝" w:cs="ＭＳ 明朝" w:hint="eastAsia"/>
          <w:color w:val="000000"/>
        </w:rPr>
        <w:t>条の２第１項第</w:t>
      </w:r>
      <w:r>
        <w:rPr>
          <w:rFonts w:ascii="Century" w:eastAsia="ＭＳ 明朝" w:hAnsi="ＭＳ 明朝" w:cs="ＭＳ 明朝"/>
          <w:color w:val="000000"/>
        </w:rPr>
        <w:t>11</w:t>
      </w:r>
      <w:r>
        <w:rPr>
          <w:rFonts w:ascii="Century" w:eastAsia="ＭＳ 明朝" w:hAnsi="ＭＳ 明朝" w:cs="ＭＳ 明朝" w:hint="eastAsia"/>
          <w:color w:val="000000"/>
        </w:rPr>
        <w:t>号に規定する特定扶養親族（</w:t>
      </w:r>
      <w:r>
        <w:rPr>
          <w:rFonts w:ascii="Century" w:eastAsia="ＭＳ 明朝" w:hAnsi="ＭＳ 明朝" w:cs="ＭＳ 明朝"/>
          <w:color w:val="000000"/>
        </w:rPr>
        <w:t>19</w:t>
      </w:r>
      <w:r>
        <w:rPr>
          <w:rFonts w:ascii="Century" w:eastAsia="ＭＳ 明朝" w:hAnsi="ＭＳ 明朝" w:cs="ＭＳ 明朝" w:hint="eastAsia"/>
          <w:color w:val="000000"/>
        </w:rPr>
        <w:t>歳未満の者に限る。以下「特定扶養親族」という。）があるときは、同号に規定する額（扶養親族に係るもの及び特定扶養親族に係るもの（扶養親族に係る額に相当するものを除く。）に限る。）に同法第</w:t>
      </w:r>
      <w:r>
        <w:rPr>
          <w:rFonts w:ascii="Century" w:eastAsia="ＭＳ 明朝" w:hAnsi="ＭＳ 明朝" w:cs="ＭＳ 明朝"/>
          <w:color w:val="000000"/>
        </w:rPr>
        <w:t>314</w:t>
      </w:r>
      <w:r>
        <w:rPr>
          <w:rFonts w:ascii="Century" w:eastAsia="ＭＳ 明朝" w:hAnsi="ＭＳ 明朝" w:cs="ＭＳ 明朝" w:hint="eastAsia"/>
          <w:color w:val="000000"/>
        </w:rPr>
        <w:t>条の３第１項に規定する所得割の税率を乗じて得た額を控除するものと</w:t>
      </w:r>
      <w:r>
        <w:rPr>
          <w:rFonts w:ascii="Century" w:eastAsia="ＭＳ 明朝" w:hAnsi="ＭＳ 明朝" w:cs="ＭＳ 明朝" w:hint="eastAsia"/>
          <w:color w:val="000000"/>
        </w:rPr>
        <w:lastRenderedPageBreak/>
        <w:t>する。</w:t>
      </w:r>
    </w:p>
    <w:p w:rsidR="008C6FD4" w:rsidRDefault="008C6FD4">
      <w:pPr>
        <w:spacing w:line="480" w:lineRule="atLeast"/>
        <w:ind w:left="960" w:hanging="240"/>
        <w:rPr>
          <w:rFonts w:ascii="Century" w:eastAsia="ＭＳ 明朝" w:hAnsi="ＭＳ 明朝" w:cs="ＭＳ 明朝"/>
          <w:color w:val="000000"/>
        </w:rPr>
      </w:pPr>
      <w:r>
        <w:rPr>
          <w:rFonts w:ascii="Century" w:eastAsia="ＭＳ 明朝" w:hAnsi="ＭＳ 明朝" w:cs="ＭＳ 明朝"/>
          <w:color w:val="000000"/>
        </w:rPr>
        <w:t>(3)</w:t>
      </w:r>
      <w:r>
        <w:rPr>
          <w:rFonts w:ascii="Century" w:eastAsia="ＭＳ 明朝" w:hAnsi="ＭＳ 明朝" w:cs="ＭＳ 明朝" w:hint="eastAsia"/>
          <w:color w:val="000000"/>
        </w:rPr>
        <w:t xml:space="preserve">　利用者等が当該年度の初日の属する年（利用決定のあった日の属する月が４月から６月までの場合にあっては、前年）の１月１日において、指定都市（地方自治法（昭和</w:t>
      </w:r>
      <w:r>
        <w:rPr>
          <w:rFonts w:ascii="Century" w:eastAsia="ＭＳ 明朝" w:hAnsi="ＭＳ 明朝" w:cs="ＭＳ 明朝"/>
          <w:color w:val="000000"/>
        </w:rPr>
        <w:t>22</w:t>
      </w:r>
      <w:r>
        <w:rPr>
          <w:rFonts w:ascii="Century" w:eastAsia="ＭＳ 明朝" w:hAnsi="ＭＳ 明朝" w:cs="ＭＳ 明朝" w:hint="eastAsia"/>
          <w:color w:val="000000"/>
        </w:rPr>
        <w:t>年法律第</w:t>
      </w:r>
      <w:r>
        <w:rPr>
          <w:rFonts w:ascii="Century" w:eastAsia="ＭＳ 明朝" w:hAnsi="ＭＳ 明朝" w:cs="ＭＳ 明朝"/>
          <w:color w:val="000000"/>
        </w:rPr>
        <w:t>67</w:t>
      </w:r>
      <w:r>
        <w:rPr>
          <w:rFonts w:ascii="Century" w:eastAsia="ＭＳ 明朝" w:hAnsi="ＭＳ 明朝" w:cs="ＭＳ 明朝" w:hint="eastAsia"/>
          <w:color w:val="000000"/>
        </w:rPr>
        <w:t>号）第</w:t>
      </w:r>
      <w:r>
        <w:rPr>
          <w:rFonts w:ascii="Century" w:eastAsia="ＭＳ 明朝" w:hAnsi="ＭＳ 明朝" w:cs="ＭＳ 明朝"/>
          <w:color w:val="000000"/>
        </w:rPr>
        <w:t>252</w:t>
      </w:r>
      <w:r>
        <w:rPr>
          <w:rFonts w:ascii="Century" w:eastAsia="ＭＳ 明朝" w:hAnsi="ＭＳ 明朝" w:cs="ＭＳ 明朝" w:hint="eastAsia"/>
          <w:color w:val="000000"/>
        </w:rPr>
        <w:t>条の</w:t>
      </w:r>
      <w:r>
        <w:rPr>
          <w:rFonts w:ascii="Century" w:eastAsia="ＭＳ 明朝" w:hAnsi="ＭＳ 明朝" w:cs="ＭＳ 明朝"/>
          <w:color w:val="000000"/>
        </w:rPr>
        <w:t>19</w:t>
      </w:r>
      <w:r>
        <w:rPr>
          <w:rFonts w:ascii="Century" w:eastAsia="ＭＳ 明朝" w:hAnsi="ＭＳ 明朝" w:cs="ＭＳ 明朝" w:hint="eastAsia"/>
          <w:color w:val="000000"/>
        </w:rPr>
        <w:t>第１項の指定都市をいう。以下同じ。）の区域内に住所を有した者であるときは、これらの者を指定都市以外の市町村の区域内に住所を有した者とみなして算定するものとする。</w:t>
      </w:r>
    </w:p>
    <w:p w:rsidR="008C6FD4" w:rsidRDefault="008C6FD4">
      <w:pPr>
        <w:sectPr w:rsidR="008C6FD4">
          <w:pgSz w:w="11905" w:h="16837"/>
          <w:pgMar w:top="1700" w:right="1133" w:bottom="1700" w:left="1133" w:header="720" w:footer="720" w:gutter="0"/>
          <w:cols w:space="720"/>
          <w:noEndnote/>
          <w:docGrid w:type="linesAndChars" w:linePitch="462" w:charSpace="8601"/>
        </w:sectPr>
      </w:pPr>
    </w:p>
    <w:p w:rsidR="008C6FD4" w:rsidRDefault="00BA0761">
      <w:pPr>
        <w:spacing w:line="480" w:lineRule="atLeast"/>
        <w:jc w:val="center"/>
        <w:rPr>
          <w:rFonts w:ascii="Century" w:eastAsia="ＭＳ 明朝" w:hAnsi="ＭＳ 明朝" w:cs="ＭＳ 明朝"/>
          <w:color w:val="000000"/>
        </w:rPr>
      </w:pPr>
      <w:r>
        <w:rPr>
          <w:rFonts w:ascii="Century" w:eastAsia="ＭＳ 明朝" w:hAnsi="ＭＳ 明朝" w:cs="ＭＳ 明朝"/>
          <w:noProof/>
          <w:color w:val="000000"/>
        </w:rPr>
        <w:lastRenderedPageBreak/>
        <w:drawing>
          <wp:inline distT="0" distB="0" distL="0" distR="0">
            <wp:extent cx="5890260" cy="845058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90260" cy="8450580"/>
                    </a:xfrm>
                    <a:prstGeom prst="rect">
                      <a:avLst/>
                    </a:prstGeom>
                    <a:noFill/>
                    <a:ln>
                      <a:noFill/>
                    </a:ln>
                  </pic:spPr>
                </pic:pic>
              </a:graphicData>
            </a:graphic>
          </wp:inline>
        </w:drawing>
      </w:r>
    </w:p>
    <w:p w:rsidR="008C6FD4" w:rsidRDefault="008C6FD4">
      <w:pPr>
        <w:sectPr w:rsidR="008C6FD4">
          <w:pgSz w:w="11905" w:h="16837"/>
          <w:pgMar w:top="1700" w:right="1133" w:bottom="1700" w:left="1133" w:header="720" w:footer="720" w:gutter="0"/>
          <w:cols w:space="720"/>
          <w:noEndnote/>
          <w:docGrid w:type="linesAndChars" w:linePitch="462" w:charSpace="8601"/>
        </w:sectPr>
      </w:pPr>
    </w:p>
    <w:p w:rsidR="008C6FD4" w:rsidRDefault="00BA0761">
      <w:pPr>
        <w:spacing w:line="480" w:lineRule="atLeast"/>
        <w:jc w:val="center"/>
        <w:rPr>
          <w:rFonts w:ascii="Century" w:eastAsia="ＭＳ 明朝" w:hAnsi="ＭＳ 明朝" w:cs="ＭＳ 明朝"/>
          <w:color w:val="000000"/>
        </w:rPr>
      </w:pPr>
      <w:r>
        <w:rPr>
          <w:rFonts w:ascii="Century" w:eastAsia="ＭＳ 明朝" w:hAnsi="ＭＳ 明朝" w:cs="ＭＳ 明朝"/>
          <w:noProof/>
          <w:color w:val="000000"/>
        </w:rPr>
        <w:lastRenderedPageBreak/>
        <w:drawing>
          <wp:inline distT="0" distB="0" distL="0" distR="0">
            <wp:extent cx="5890260" cy="845058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0260" cy="8450580"/>
                    </a:xfrm>
                    <a:prstGeom prst="rect">
                      <a:avLst/>
                    </a:prstGeom>
                    <a:noFill/>
                    <a:ln>
                      <a:noFill/>
                    </a:ln>
                  </pic:spPr>
                </pic:pic>
              </a:graphicData>
            </a:graphic>
          </wp:inline>
        </w:drawing>
      </w:r>
    </w:p>
    <w:p w:rsidR="008C6FD4" w:rsidRDefault="008C6FD4">
      <w:pPr>
        <w:sectPr w:rsidR="008C6FD4">
          <w:pgSz w:w="11905" w:h="16837"/>
          <w:pgMar w:top="1700" w:right="1133" w:bottom="1700" w:left="1133" w:header="720" w:footer="720" w:gutter="0"/>
          <w:cols w:space="720"/>
          <w:noEndnote/>
          <w:docGrid w:type="linesAndChars" w:linePitch="462" w:charSpace="8601"/>
        </w:sectPr>
      </w:pPr>
    </w:p>
    <w:p w:rsidR="008C6FD4" w:rsidRDefault="00BA0761">
      <w:pPr>
        <w:spacing w:line="480" w:lineRule="atLeast"/>
        <w:jc w:val="center"/>
        <w:rPr>
          <w:rFonts w:ascii="Century" w:eastAsia="ＭＳ 明朝" w:hAnsi="ＭＳ 明朝" w:cs="ＭＳ 明朝"/>
          <w:color w:val="000000"/>
        </w:rPr>
      </w:pPr>
      <w:r>
        <w:rPr>
          <w:rFonts w:ascii="Century" w:eastAsia="ＭＳ 明朝" w:hAnsi="ＭＳ 明朝" w:cs="ＭＳ 明朝"/>
          <w:noProof/>
          <w:color w:val="000000"/>
        </w:rPr>
        <w:lastRenderedPageBreak/>
        <w:drawing>
          <wp:inline distT="0" distB="0" distL="0" distR="0">
            <wp:extent cx="5890260" cy="84505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0260" cy="8450580"/>
                    </a:xfrm>
                    <a:prstGeom prst="rect">
                      <a:avLst/>
                    </a:prstGeom>
                    <a:noFill/>
                    <a:ln>
                      <a:noFill/>
                    </a:ln>
                  </pic:spPr>
                </pic:pic>
              </a:graphicData>
            </a:graphic>
          </wp:inline>
        </w:drawing>
      </w:r>
    </w:p>
    <w:p w:rsidR="008C6FD4" w:rsidRDefault="008C6FD4">
      <w:pPr>
        <w:sectPr w:rsidR="008C6FD4">
          <w:pgSz w:w="11905" w:h="16837"/>
          <w:pgMar w:top="1700" w:right="1133" w:bottom="1700" w:left="1133" w:header="720" w:footer="720" w:gutter="0"/>
          <w:cols w:space="720"/>
          <w:noEndnote/>
          <w:docGrid w:type="linesAndChars" w:linePitch="462" w:charSpace="8601"/>
        </w:sectPr>
      </w:pPr>
    </w:p>
    <w:p w:rsidR="008C6FD4" w:rsidRDefault="00BA0761">
      <w:pPr>
        <w:spacing w:line="480" w:lineRule="atLeast"/>
        <w:jc w:val="center"/>
        <w:rPr>
          <w:rFonts w:ascii="Century" w:eastAsia="ＭＳ 明朝" w:hAnsi="ＭＳ 明朝" w:cs="ＭＳ 明朝"/>
          <w:color w:val="000000"/>
        </w:rPr>
      </w:pPr>
      <w:r>
        <w:rPr>
          <w:rFonts w:ascii="Century" w:eastAsia="ＭＳ 明朝" w:hAnsi="ＭＳ 明朝" w:cs="ＭＳ 明朝"/>
          <w:noProof/>
          <w:color w:val="000000"/>
        </w:rPr>
        <w:lastRenderedPageBreak/>
        <w:drawing>
          <wp:inline distT="0" distB="0" distL="0" distR="0">
            <wp:extent cx="5890260" cy="845058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0260" cy="8450580"/>
                    </a:xfrm>
                    <a:prstGeom prst="rect">
                      <a:avLst/>
                    </a:prstGeom>
                    <a:noFill/>
                    <a:ln>
                      <a:noFill/>
                    </a:ln>
                  </pic:spPr>
                </pic:pic>
              </a:graphicData>
            </a:graphic>
          </wp:inline>
        </w:drawing>
      </w:r>
    </w:p>
    <w:p w:rsidR="008C6FD4" w:rsidRDefault="008C6FD4">
      <w:pPr>
        <w:sectPr w:rsidR="008C6FD4">
          <w:pgSz w:w="11905" w:h="16837"/>
          <w:pgMar w:top="1700" w:right="1133" w:bottom="1700" w:left="1133" w:header="720" w:footer="720" w:gutter="0"/>
          <w:cols w:space="720"/>
          <w:noEndnote/>
          <w:docGrid w:type="linesAndChars" w:linePitch="462" w:charSpace="8601"/>
        </w:sectPr>
      </w:pPr>
    </w:p>
    <w:p w:rsidR="008C6FD4" w:rsidRDefault="00BA0761">
      <w:pPr>
        <w:spacing w:line="480" w:lineRule="atLeast"/>
        <w:jc w:val="center"/>
        <w:rPr>
          <w:rFonts w:ascii="Century" w:eastAsia="ＭＳ 明朝" w:hAnsi="ＭＳ 明朝" w:cs="ＭＳ 明朝"/>
          <w:color w:val="000000"/>
        </w:rPr>
      </w:pPr>
      <w:r>
        <w:rPr>
          <w:rFonts w:ascii="Century" w:eastAsia="ＭＳ 明朝" w:hAnsi="ＭＳ 明朝" w:cs="ＭＳ 明朝"/>
          <w:noProof/>
          <w:color w:val="000000"/>
        </w:rPr>
        <w:lastRenderedPageBreak/>
        <w:drawing>
          <wp:inline distT="0" distB="0" distL="0" distR="0">
            <wp:extent cx="5890260" cy="845058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0260" cy="8450580"/>
                    </a:xfrm>
                    <a:prstGeom prst="rect">
                      <a:avLst/>
                    </a:prstGeom>
                    <a:noFill/>
                    <a:ln>
                      <a:noFill/>
                    </a:ln>
                  </pic:spPr>
                </pic:pic>
              </a:graphicData>
            </a:graphic>
          </wp:inline>
        </w:drawing>
      </w:r>
    </w:p>
    <w:p w:rsidR="008C6FD4" w:rsidRDefault="008C6FD4">
      <w:pPr>
        <w:sectPr w:rsidR="008C6FD4">
          <w:pgSz w:w="11905" w:h="16837"/>
          <w:pgMar w:top="1700" w:right="1133" w:bottom="1700" w:left="1133" w:header="720" w:footer="720" w:gutter="0"/>
          <w:cols w:space="720"/>
          <w:noEndnote/>
          <w:docGrid w:type="linesAndChars" w:linePitch="462" w:charSpace="8601"/>
        </w:sectPr>
      </w:pPr>
    </w:p>
    <w:p w:rsidR="008C6FD4" w:rsidRDefault="00BA0761">
      <w:pPr>
        <w:spacing w:line="480" w:lineRule="atLeast"/>
        <w:jc w:val="center"/>
        <w:rPr>
          <w:rFonts w:ascii="Century" w:eastAsia="ＭＳ 明朝" w:hAnsi="ＭＳ 明朝" w:cs="ＭＳ 明朝"/>
          <w:color w:val="000000"/>
        </w:rPr>
      </w:pPr>
      <w:r>
        <w:rPr>
          <w:rFonts w:ascii="Century" w:eastAsia="ＭＳ 明朝" w:hAnsi="ＭＳ 明朝" w:cs="ＭＳ 明朝"/>
          <w:noProof/>
          <w:color w:val="000000"/>
        </w:rPr>
        <w:lastRenderedPageBreak/>
        <w:drawing>
          <wp:inline distT="0" distB="0" distL="0" distR="0">
            <wp:extent cx="5890260" cy="845058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0260" cy="8450580"/>
                    </a:xfrm>
                    <a:prstGeom prst="rect">
                      <a:avLst/>
                    </a:prstGeom>
                    <a:noFill/>
                    <a:ln>
                      <a:noFill/>
                    </a:ln>
                  </pic:spPr>
                </pic:pic>
              </a:graphicData>
            </a:graphic>
          </wp:inline>
        </w:drawing>
      </w:r>
    </w:p>
    <w:p w:rsidR="008C6FD4" w:rsidRDefault="008C6FD4">
      <w:pPr>
        <w:sectPr w:rsidR="008C6FD4">
          <w:pgSz w:w="11905" w:h="16837"/>
          <w:pgMar w:top="1700" w:right="1133" w:bottom="1700" w:left="1133" w:header="720" w:footer="720" w:gutter="0"/>
          <w:cols w:space="720"/>
          <w:noEndnote/>
          <w:docGrid w:type="linesAndChars" w:linePitch="462" w:charSpace="8601"/>
        </w:sectPr>
      </w:pPr>
    </w:p>
    <w:p w:rsidR="008C6FD4" w:rsidRDefault="00BA0761">
      <w:pPr>
        <w:spacing w:line="480" w:lineRule="atLeast"/>
        <w:jc w:val="center"/>
        <w:rPr>
          <w:rFonts w:ascii="Century" w:eastAsia="ＭＳ 明朝" w:hAnsi="ＭＳ 明朝" w:cs="ＭＳ 明朝"/>
          <w:color w:val="000000"/>
        </w:rPr>
      </w:pPr>
      <w:r>
        <w:rPr>
          <w:rFonts w:ascii="Century" w:eastAsia="ＭＳ 明朝" w:hAnsi="ＭＳ 明朝" w:cs="ＭＳ 明朝"/>
          <w:noProof/>
          <w:color w:val="000000"/>
        </w:rPr>
        <w:lastRenderedPageBreak/>
        <w:drawing>
          <wp:inline distT="0" distB="0" distL="0" distR="0">
            <wp:extent cx="5890260" cy="845058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0260" cy="8450580"/>
                    </a:xfrm>
                    <a:prstGeom prst="rect">
                      <a:avLst/>
                    </a:prstGeom>
                    <a:noFill/>
                    <a:ln>
                      <a:noFill/>
                    </a:ln>
                  </pic:spPr>
                </pic:pic>
              </a:graphicData>
            </a:graphic>
          </wp:inline>
        </w:drawing>
      </w:r>
    </w:p>
    <w:p w:rsidR="008C6FD4" w:rsidRDefault="008C6FD4">
      <w:pPr>
        <w:sectPr w:rsidR="008C6FD4">
          <w:pgSz w:w="11905" w:h="16837"/>
          <w:pgMar w:top="1700" w:right="1133" w:bottom="1700" w:left="1133" w:header="720" w:footer="720" w:gutter="0"/>
          <w:cols w:space="720"/>
          <w:noEndnote/>
          <w:docGrid w:type="linesAndChars" w:linePitch="462" w:charSpace="8601"/>
        </w:sectPr>
      </w:pPr>
    </w:p>
    <w:p w:rsidR="008C6FD4" w:rsidRDefault="00BA0761">
      <w:pPr>
        <w:spacing w:line="480" w:lineRule="atLeast"/>
        <w:jc w:val="center"/>
        <w:rPr>
          <w:rFonts w:ascii="Century" w:eastAsia="ＭＳ 明朝" w:hAnsi="ＭＳ 明朝" w:cs="ＭＳ 明朝"/>
          <w:color w:val="000000"/>
        </w:rPr>
      </w:pPr>
      <w:r>
        <w:rPr>
          <w:rFonts w:ascii="Century" w:eastAsia="ＭＳ 明朝" w:hAnsi="ＭＳ 明朝" w:cs="ＭＳ 明朝"/>
          <w:noProof/>
          <w:color w:val="000000"/>
        </w:rPr>
        <w:lastRenderedPageBreak/>
        <w:drawing>
          <wp:inline distT="0" distB="0" distL="0" distR="0">
            <wp:extent cx="5890260" cy="845058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0260" cy="8450580"/>
                    </a:xfrm>
                    <a:prstGeom prst="rect">
                      <a:avLst/>
                    </a:prstGeom>
                    <a:noFill/>
                    <a:ln>
                      <a:noFill/>
                    </a:ln>
                  </pic:spPr>
                </pic:pic>
              </a:graphicData>
            </a:graphic>
          </wp:inline>
        </w:drawing>
      </w:r>
    </w:p>
    <w:p w:rsidR="008C6FD4" w:rsidRDefault="008C6FD4">
      <w:pPr>
        <w:sectPr w:rsidR="008C6FD4">
          <w:pgSz w:w="11905" w:h="16837"/>
          <w:pgMar w:top="1700" w:right="1133" w:bottom="1700" w:left="1133" w:header="720" w:footer="720" w:gutter="0"/>
          <w:cols w:space="720"/>
          <w:noEndnote/>
          <w:docGrid w:type="linesAndChars" w:linePitch="462" w:charSpace="8601"/>
        </w:sectPr>
      </w:pPr>
    </w:p>
    <w:p w:rsidR="008C6FD4" w:rsidRDefault="00BA0761">
      <w:pPr>
        <w:spacing w:line="480" w:lineRule="atLeast"/>
        <w:jc w:val="center"/>
        <w:rPr>
          <w:rFonts w:ascii="Century" w:eastAsia="ＭＳ 明朝" w:hAnsi="ＭＳ 明朝" w:cs="ＭＳ 明朝"/>
          <w:color w:val="000000"/>
        </w:rPr>
      </w:pPr>
      <w:r>
        <w:rPr>
          <w:rFonts w:ascii="Century" w:eastAsia="ＭＳ 明朝" w:hAnsi="ＭＳ 明朝" w:cs="ＭＳ 明朝"/>
          <w:noProof/>
          <w:color w:val="000000"/>
        </w:rPr>
        <w:lastRenderedPageBreak/>
        <w:drawing>
          <wp:inline distT="0" distB="0" distL="0" distR="0">
            <wp:extent cx="5890260" cy="845058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0260" cy="8450580"/>
                    </a:xfrm>
                    <a:prstGeom prst="rect">
                      <a:avLst/>
                    </a:prstGeom>
                    <a:noFill/>
                    <a:ln>
                      <a:noFill/>
                    </a:ln>
                  </pic:spPr>
                </pic:pic>
              </a:graphicData>
            </a:graphic>
          </wp:inline>
        </w:drawing>
      </w:r>
    </w:p>
    <w:p w:rsidR="008C6FD4" w:rsidRDefault="008C6FD4">
      <w:pPr>
        <w:sectPr w:rsidR="008C6FD4">
          <w:pgSz w:w="11905" w:h="16837"/>
          <w:pgMar w:top="1700" w:right="1133" w:bottom="1700" w:left="1133" w:header="720" w:footer="720" w:gutter="0"/>
          <w:cols w:space="720"/>
          <w:noEndnote/>
          <w:docGrid w:type="linesAndChars" w:linePitch="462" w:charSpace="8601"/>
        </w:sectPr>
      </w:pPr>
    </w:p>
    <w:p w:rsidR="008C6FD4" w:rsidRDefault="00BA0761">
      <w:pPr>
        <w:spacing w:line="480" w:lineRule="atLeast"/>
        <w:jc w:val="center"/>
        <w:rPr>
          <w:rFonts w:ascii="Century" w:eastAsia="ＭＳ 明朝" w:hAnsi="ＭＳ 明朝" w:cs="ＭＳ 明朝"/>
          <w:color w:val="000000"/>
        </w:rPr>
      </w:pPr>
      <w:r>
        <w:rPr>
          <w:rFonts w:ascii="Century" w:eastAsia="ＭＳ 明朝" w:hAnsi="ＭＳ 明朝" w:cs="ＭＳ 明朝"/>
          <w:noProof/>
          <w:color w:val="000000"/>
        </w:rPr>
        <w:lastRenderedPageBreak/>
        <w:drawing>
          <wp:inline distT="0" distB="0" distL="0" distR="0">
            <wp:extent cx="5890260" cy="845058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0260" cy="8450580"/>
                    </a:xfrm>
                    <a:prstGeom prst="rect">
                      <a:avLst/>
                    </a:prstGeom>
                    <a:noFill/>
                    <a:ln>
                      <a:noFill/>
                    </a:ln>
                  </pic:spPr>
                </pic:pic>
              </a:graphicData>
            </a:graphic>
          </wp:inline>
        </w:drawing>
      </w:r>
    </w:p>
    <w:p w:rsidR="008C6FD4" w:rsidRDefault="008C6FD4">
      <w:pPr>
        <w:sectPr w:rsidR="008C6FD4">
          <w:pgSz w:w="11905" w:h="16837"/>
          <w:pgMar w:top="1700" w:right="1133" w:bottom="1700" w:left="1133" w:header="720" w:footer="720" w:gutter="0"/>
          <w:cols w:space="720"/>
          <w:noEndnote/>
          <w:docGrid w:type="linesAndChars" w:linePitch="462" w:charSpace="8601"/>
        </w:sectPr>
      </w:pPr>
    </w:p>
    <w:p w:rsidR="008C6FD4" w:rsidRDefault="00BA0761">
      <w:pPr>
        <w:spacing w:line="480" w:lineRule="atLeast"/>
        <w:jc w:val="center"/>
        <w:rPr>
          <w:rFonts w:ascii="Century" w:eastAsia="ＭＳ 明朝" w:hAnsi="ＭＳ 明朝" w:cs="ＭＳ 明朝"/>
          <w:color w:val="000000"/>
        </w:rPr>
      </w:pPr>
      <w:r>
        <w:rPr>
          <w:rFonts w:ascii="Century" w:eastAsia="ＭＳ 明朝" w:hAnsi="ＭＳ 明朝" w:cs="ＭＳ 明朝"/>
          <w:noProof/>
          <w:color w:val="000000"/>
        </w:rPr>
        <w:lastRenderedPageBreak/>
        <w:drawing>
          <wp:inline distT="0" distB="0" distL="0" distR="0">
            <wp:extent cx="5890260" cy="845058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0260" cy="8450580"/>
                    </a:xfrm>
                    <a:prstGeom prst="rect">
                      <a:avLst/>
                    </a:prstGeom>
                    <a:noFill/>
                    <a:ln>
                      <a:noFill/>
                    </a:ln>
                  </pic:spPr>
                </pic:pic>
              </a:graphicData>
            </a:graphic>
          </wp:inline>
        </w:drawing>
      </w:r>
    </w:p>
    <w:p w:rsidR="008C6FD4" w:rsidRDefault="008C6FD4">
      <w:pPr>
        <w:sectPr w:rsidR="008C6FD4">
          <w:pgSz w:w="11905" w:h="16837"/>
          <w:pgMar w:top="1700" w:right="1133" w:bottom="1700" w:left="1133" w:header="720" w:footer="720" w:gutter="0"/>
          <w:cols w:space="720"/>
          <w:noEndnote/>
          <w:docGrid w:type="linesAndChars" w:linePitch="462" w:charSpace="8601"/>
        </w:sectPr>
      </w:pPr>
    </w:p>
    <w:p w:rsidR="008C6FD4" w:rsidRDefault="00BA0761">
      <w:pPr>
        <w:spacing w:line="480" w:lineRule="atLeast"/>
        <w:jc w:val="center"/>
        <w:rPr>
          <w:rFonts w:ascii="Century" w:eastAsia="ＭＳ 明朝" w:hAnsi="ＭＳ 明朝" w:cs="ＭＳ 明朝"/>
          <w:color w:val="000000"/>
        </w:rPr>
      </w:pPr>
      <w:r>
        <w:rPr>
          <w:rFonts w:ascii="Century" w:eastAsia="ＭＳ 明朝" w:hAnsi="ＭＳ 明朝" w:cs="ＭＳ 明朝"/>
          <w:noProof/>
          <w:color w:val="000000"/>
        </w:rPr>
        <w:lastRenderedPageBreak/>
        <w:drawing>
          <wp:inline distT="0" distB="0" distL="0" distR="0">
            <wp:extent cx="5890260" cy="845058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0260" cy="8450580"/>
                    </a:xfrm>
                    <a:prstGeom prst="rect">
                      <a:avLst/>
                    </a:prstGeom>
                    <a:noFill/>
                    <a:ln>
                      <a:noFill/>
                    </a:ln>
                  </pic:spPr>
                </pic:pic>
              </a:graphicData>
            </a:graphic>
          </wp:inline>
        </w:drawing>
      </w:r>
    </w:p>
    <w:p w:rsidR="008C6FD4" w:rsidRDefault="008C6FD4">
      <w:pPr>
        <w:sectPr w:rsidR="008C6FD4">
          <w:pgSz w:w="11905" w:h="16837"/>
          <w:pgMar w:top="1700" w:right="1133" w:bottom="1700" w:left="1133" w:header="720" w:footer="720" w:gutter="0"/>
          <w:cols w:space="720"/>
          <w:noEndnote/>
          <w:docGrid w:type="linesAndChars" w:linePitch="462" w:charSpace="8601"/>
        </w:sectPr>
      </w:pPr>
    </w:p>
    <w:p w:rsidR="008C6FD4" w:rsidRDefault="00BA0761">
      <w:pPr>
        <w:spacing w:line="480" w:lineRule="atLeast"/>
        <w:jc w:val="center"/>
        <w:rPr>
          <w:rFonts w:ascii="Century" w:eastAsia="ＭＳ 明朝" w:hAnsi="ＭＳ 明朝" w:cs="ＭＳ 明朝"/>
          <w:color w:val="000000"/>
        </w:rPr>
      </w:pPr>
      <w:r>
        <w:rPr>
          <w:rFonts w:ascii="Century" w:eastAsia="ＭＳ 明朝" w:hAnsi="ＭＳ 明朝" w:cs="ＭＳ 明朝"/>
          <w:noProof/>
          <w:color w:val="000000"/>
        </w:rPr>
        <w:lastRenderedPageBreak/>
        <w:drawing>
          <wp:inline distT="0" distB="0" distL="0" distR="0">
            <wp:extent cx="5890260" cy="845058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0260" cy="8450580"/>
                    </a:xfrm>
                    <a:prstGeom prst="rect">
                      <a:avLst/>
                    </a:prstGeom>
                    <a:noFill/>
                    <a:ln>
                      <a:noFill/>
                    </a:ln>
                  </pic:spPr>
                </pic:pic>
              </a:graphicData>
            </a:graphic>
          </wp:inline>
        </w:drawing>
      </w:r>
    </w:p>
    <w:p w:rsidR="008C6FD4" w:rsidRDefault="008C6FD4">
      <w:pPr>
        <w:sectPr w:rsidR="008C6FD4">
          <w:pgSz w:w="11905" w:h="16837"/>
          <w:pgMar w:top="1700" w:right="1133" w:bottom="1700" w:left="1133" w:header="720" w:footer="720" w:gutter="0"/>
          <w:cols w:space="720"/>
          <w:noEndnote/>
          <w:docGrid w:type="linesAndChars" w:linePitch="462" w:charSpace="8601"/>
        </w:sectPr>
      </w:pPr>
    </w:p>
    <w:p w:rsidR="008C6FD4" w:rsidRDefault="00BA0761">
      <w:pPr>
        <w:spacing w:line="480" w:lineRule="atLeast"/>
        <w:jc w:val="center"/>
        <w:rPr>
          <w:rFonts w:ascii="Century" w:eastAsia="ＭＳ 明朝" w:hAnsi="ＭＳ 明朝" w:cs="ＭＳ 明朝"/>
          <w:color w:val="000000"/>
        </w:rPr>
      </w:pPr>
      <w:r>
        <w:rPr>
          <w:rFonts w:ascii="Century" w:eastAsia="ＭＳ 明朝" w:hAnsi="ＭＳ 明朝" w:cs="ＭＳ 明朝"/>
          <w:noProof/>
          <w:color w:val="000000"/>
        </w:rPr>
        <w:lastRenderedPageBreak/>
        <w:drawing>
          <wp:inline distT="0" distB="0" distL="0" distR="0">
            <wp:extent cx="5890260" cy="845058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0260" cy="8450580"/>
                    </a:xfrm>
                    <a:prstGeom prst="rect">
                      <a:avLst/>
                    </a:prstGeom>
                    <a:noFill/>
                    <a:ln>
                      <a:noFill/>
                    </a:ln>
                  </pic:spPr>
                </pic:pic>
              </a:graphicData>
            </a:graphic>
          </wp:inline>
        </w:drawing>
      </w:r>
    </w:p>
    <w:p w:rsidR="008C6FD4" w:rsidRDefault="008C6FD4">
      <w:pPr>
        <w:sectPr w:rsidR="008C6FD4">
          <w:pgSz w:w="11905" w:h="16837"/>
          <w:pgMar w:top="1700" w:right="1133" w:bottom="1700" w:left="1133" w:header="720" w:footer="720" w:gutter="0"/>
          <w:cols w:space="720"/>
          <w:noEndnote/>
          <w:docGrid w:type="linesAndChars" w:linePitch="462" w:charSpace="8601"/>
        </w:sectPr>
      </w:pPr>
    </w:p>
    <w:p w:rsidR="008C6FD4" w:rsidRDefault="00BA0761">
      <w:pPr>
        <w:spacing w:line="480" w:lineRule="atLeast"/>
        <w:jc w:val="center"/>
        <w:rPr>
          <w:rFonts w:ascii="Century" w:eastAsia="ＭＳ 明朝" w:hAnsi="ＭＳ 明朝" w:cs="ＭＳ 明朝"/>
          <w:color w:val="000000"/>
        </w:rPr>
      </w:pPr>
      <w:r>
        <w:rPr>
          <w:rFonts w:ascii="Century" w:eastAsia="ＭＳ 明朝" w:hAnsi="ＭＳ 明朝" w:cs="ＭＳ 明朝"/>
          <w:noProof/>
          <w:color w:val="000000"/>
        </w:rPr>
        <w:lastRenderedPageBreak/>
        <w:drawing>
          <wp:inline distT="0" distB="0" distL="0" distR="0">
            <wp:extent cx="5890260" cy="845058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0260" cy="8450580"/>
                    </a:xfrm>
                    <a:prstGeom prst="rect">
                      <a:avLst/>
                    </a:prstGeom>
                    <a:noFill/>
                    <a:ln>
                      <a:noFill/>
                    </a:ln>
                  </pic:spPr>
                </pic:pic>
              </a:graphicData>
            </a:graphic>
          </wp:inline>
        </w:drawing>
      </w:r>
    </w:p>
    <w:p w:rsidR="008C6FD4" w:rsidRDefault="008C6FD4">
      <w:pPr>
        <w:sectPr w:rsidR="008C6FD4">
          <w:pgSz w:w="11905" w:h="16837"/>
          <w:pgMar w:top="1700" w:right="1133" w:bottom="1700" w:left="1133" w:header="720" w:footer="720" w:gutter="0"/>
          <w:cols w:space="720"/>
          <w:noEndnote/>
          <w:docGrid w:type="linesAndChars" w:linePitch="462" w:charSpace="8601"/>
        </w:sectPr>
      </w:pPr>
    </w:p>
    <w:p w:rsidR="008C6FD4" w:rsidRDefault="00BA0761">
      <w:pPr>
        <w:spacing w:line="480" w:lineRule="atLeast"/>
        <w:jc w:val="center"/>
        <w:rPr>
          <w:rFonts w:ascii="Century" w:eastAsia="ＭＳ 明朝" w:hAnsi="ＭＳ 明朝" w:cs="ＭＳ 明朝"/>
          <w:color w:val="000000"/>
        </w:rPr>
      </w:pPr>
      <w:r>
        <w:rPr>
          <w:rFonts w:ascii="Century" w:eastAsia="ＭＳ 明朝" w:hAnsi="ＭＳ 明朝" w:cs="ＭＳ 明朝"/>
          <w:noProof/>
          <w:color w:val="000000"/>
        </w:rPr>
        <w:lastRenderedPageBreak/>
        <w:drawing>
          <wp:inline distT="0" distB="0" distL="0" distR="0">
            <wp:extent cx="5890260" cy="845058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0260" cy="8450580"/>
                    </a:xfrm>
                    <a:prstGeom prst="rect">
                      <a:avLst/>
                    </a:prstGeom>
                    <a:noFill/>
                    <a:ln>
                      <a:noFill/>
                    </a:ln>
                  </pic:spPr>
                </pic:pic>
              </a:graphicData>
            </a:graphic>
          </wp:inline>
        </w:drawing>
      </w:r>
    </w:p>
    <w:p w:rsidR="008C6FD4" w:rsidRDefault="008C6FD4">
      <w:pPr>
        <w:sectPr w:rsidR="008C6FD4">
          <w:pgSz w:w="11905" w:h="16837"/>
          <w:pgMar w:top="1700" w:right="1133" w:bottom="1700" w:left="1133" w:header="720" w:footer="720" w:gutter="0"/>
          <w:cols w:space="720"/>
          <w:noEndnote/>
          <w:docGrid w:type="linesAndChars" w:linePitch="462" w:charSpace="8601"/>
        </w:sectPr>
      </w:pPr>
    </w:p>
    <w:p w:rsidR="008C6FD4" w:rsidRDefault="00BA0761">
      <w:pPr>
        <w:spacing w:line="480" w:lineRule="atLeast"/>
        <w:jc w:val="center"/>
        <w:rPr>
          <w:rFonts w:ascii="Century" w:eastAsia="ＭＳ 明朝" w:hAnsi="ＭＳ 明朝" w:cs="ＭＳ 明朝"/>
          <w:color w:val="000000"/>
        </w:rPr>
      </w:pPr>
      <w:r>
        <w:rPr>
          <w:rFonts w:ascii="Century" w:eastAsia="ＭＳ 明朝" w:hAnsi="ＭＳ 明朝" w:cs="ＭＳ 明朝"/>
          <w:noProof/>
          <w:color w:val="000000"/>
        </w:rPr>
        <w:lastRenderedPageBreak/>
        <w:drawing>
          <wp:inline distT="0" distB="0" distL="0" distR="0">
            <wp:extent cx="5890260" cy="845058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0260" cy="8450580"/>
                    </a:xfrm>
                    <a:prstGeom prst="rect">
                      <a:avLst/>
                    </a:prstGeom>
                    <a:noFill/>
                    <a:ln>
                      <a:noFill/>
                    </a:ln>
                  </pic:spPr>
                </pic:pic>
              </a:graphicData>
            </a:graphic>
          </wp:inline>
        </w:drawing>
      </w:r>
    </w:p>
    <w:p w:rsidR="008C6FD4" w:rsidRDefault="008C6FD4">
      <w:pPr>
        <w:sectPr w:rsidR="008C6FD4">
          <w:pgSz w:w="11905" w:h="16837"/>
          <w:pgMar w:top="1700" w:right="1133" w:bottom="1700" w:left="1133" w:header="720" w:footer="720" w:gutter="0"/>
          <w:cols w:space="720"/>
          <w:noEndnote/>
          <w:docGrid w:type="linesAndChars" w:linePitch="462" w:charSpace="8601"/>
        </w:sectPr>
      </w:pP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lastRenderedPageBreak/>
        <w:t>様式第１号（第</w:t>
      </w:r>
      <w:r>
        <w:rPr>
          <w:rFonts w:ascii="Century" w:eastAsia="ＭＳ 明朝" w:hAnsi="ＭＳ 明朝" w:cs="ＭＳ 明朝"/>
          <w:color w:val="000000"/>
        </w:rPr>
        <w:t>25</w:t>
      </w:r>
      <w:r>
        <w:rPr>
          <w:rFonts w:ascii="Century" w:eastAsia="ＭＳ 明朝" w:hAnsi="ＭＳ 明朝" w:cs="ＭＳ 明朝" w:hint="eastAsia"/>
          <w:color w:val="000000"/>
        </w:rPr>
        <w:t>条関係）</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様式第２号（第</w:t>
      </w:r>
      <w:r>
        <w:rPr>
          <w:rFonts w:ascii="Century" w:eastAsia="ＭＳ 明朝" w:hAnsi="ＭＳ 明朝" w:cs="ＭＳ 明朝"/>
          <w:color w:val="000000"/>
        </w:rPr>
        <w:t>25</w:t>
      </w:r>
      <w:r>
        <w:rPr>
          <w:rFonts w:ascii="Century" w:eastAsia="ＭＳ 明朝" w:hAnsi="ＭＳ 明朝" w:cs="ＭＳ 明朝" w:hint="eastAsia"/>
          <w:color w:val="000000"/>
        </w:rPr>
        <w:t>条関係）</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様式第３号（第</w:t>
      </w:r>
      <w:r>
        <w:rPr>
          <w:rFonts w:ascii="Century" w:eastAsia="ＭＳ 明朝" w:hAnsi="ＭＳ 明朝" w:cs="ＭＳ 明朝"/>
          <w:color w:val="000000"/>
        </w:rPr>
        <w:t>25</w:t>
      </w:r>
      <w:r>
        <w:rPr>
          <w:rFonts w:ascii="Century" w:eastAsia="ＭＳ 明朝" w:hAnsi="ＭＳ 明朝" w:cs="ＭＳ 明朝" w:hint="eastAsia"/>
          <w:color w:val="000000"/>
        </w:rPr>
        <w:t>条関係）</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様式第４号（第</w:t>
      </w:r>
      <w:r>
        <w:rPr>
          <w:rFonts w:ascii="Century" w:eastAsia="ＭＳ 明朝" w:hAnsi="ＭＳ 明朝" w:cs="ＭＳ 明朝"/>
          <w:color w:val="000000"/>
        </w:rPr>
        <w:t>25</w:t>
      </w:r>
      <w:r>
        <w:rPr>
          <w:rFonts w:ascii="Century" w:eastAsia="ＭＳ 明朝" w:hAnsi="ＭＳ 明朝" w:cs="ＭＳ 明朝" w:hint="eastAsia"/>
          <w:color w:val="000000"/>
        </w:rPr>
        <w:t>条関係）</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様式第５号（第</w:t>
      </w:r>
      <w:r>
        <w:rPr>
          <w:rFonts w:ascii="Century" w:eastAsia="ＭＳ 明朝" w:hAnsi="ＭＳ 明朝" w:cs="ＭＳ 明朝"/>
          <w:color w:val="000000"/>
        </w:rPr>
        <w:t>25</w:t>
      </w:r>
      <w:r>
        <w:rPr>
          <w:rFonts w:ascii="Century" w:eastAsia="ＭＳ 明朝" w:hAnsi="ＭＳ 明朝" w:cs="ＭＳ 明朝" w:hint="eastAsia"/>
          <w:color w:val="000000"/>
        </w:rPr>
        <w:t>条関係）</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様式第６号（第</w:t>
      </w:r>
      <w:r>
        <w:rPr>
          <w:rFonts w:ascii="Century" w:eastAsia="ＭＳ 明朝" w:hAnsi="ＭＳ 明朝" w:cs="ＭＳ 明朝"/>
          <w:color w:val="000000"/>
        </w:rPr>
        <w:t>25</w:t>
      </w:r>
      <w:r>
        <w:rPr>
          <w:rFonts w:ascii="Century" w:eastAsia="ＭＳ 明朝" w:hAnsi="ＭＳ 明朝" w:cs="ＭＳ 明朝" w:hint="eastAsia"/>
          <w:color w:val="000000"/>
        </w:rPr>
        <w:t>条関係）</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様式第７号（第</w:t>
      </w:r>
      <w:r>
        <w:rPr>
          <w:rFonts w:ascii="Century" w:eastAsia="ＭＳ 明朝" w:hAnsi="ＭＳ 明朝" w:cs="ＭＳ 明朝"/>
          <w:color w:val="000000"/>
        </w:rPr>
        <w:t>25</w:t>
      </w:r>
      <w:r>
        <w:rPr>
          <w:rFonts w:ascii="Century" w:eastAsia="ＭＳ 明朝" w:hAnsi="ＭＳ 明朝" w:cs="ＭＳ 明朝" w:hint="eastAsia"/>
          <w:color w:val="000000"/>
        </w:rPr>
        <w:t>条関係）</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様式第８号（第</w:t>
      </w:r>
      <w:r>
        <w:rPr>
          <w:rFonts w:ascii="Century" w:eastAsia="ＭＳ 明朝" w:hAnsi="ＭＳ 明朝" w:cs="ＭＳ 明朝"/>
          <w:color w:val="000000"/>
        </w:rPr>
        <w:t>25</w:t>
      </w:r>
      <w:r>
        <w:rPr>
          <w:rFonts w:ascii="Century" w:eastAsia="ＭＳ 明朝" w:hAnsi="ＭＳ 明朝" w:cs="ＭＳ 明朝" w:hint="eastAsia"/>
          <w:color w:val="000000"/>
        </w:rPr>
        <w:t>条関係）</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様式第９号（第</w:t>
      </w:r>
      <w:r>
        <w:rPr>
          <w:rFonts w:ascii="Century" w:eastAsia="ＭＳ 明朝" w:hAnsi="ＭＳ 明朝" w:cs="ＭＳ 明朝"/>
          <w:color w:val="000000"/>
        </w:rPr>
        <w:t>25</w:t>
      </w:r>
      <w:r>
        <w:rPr>
          <w:rFonts w:ascii="Century" w:eastAsia="ＭＳ 明朝" w:hAnsi="ＭＳ 明朝" w:cs="ＭＳ 明朝" w:hint="eastAsia"/>
          <w:color w:val="000000"/>
        </w:rPr>
        <w:t>条関係）</w:t>
      </w:r>
    </w:p>
    <w:p w:rsidR="008C6FD4" w:rsidRDefault="008C6FD4">
      <w:pPr>
        <w:spacing w:line="480" w:lineRule="atLeast"/>
        <w:ind w:left="960"/>
        <w:rPr>
          <w:rFonts w:ascii="Century" w:eastAsia="ＭＳ 明朝" w:hAnsi="ＭＳ 明朝" w:cs="ＭＳ 明朝"/>
          <w:color w:val="000000"/>
        </w:rPr>
      </w:pPr>
      <w:r>
        <w:rPr>
          <w:rFonts w:ascii="Century" w:eastAsia="ＭＳ 明朝" w:hAnsi="ＭＳ 明朝" w:cs="ＭＳ 明朝" w:hint="eastAsia"/>
          <w:color w:val="000000"/>
        </w:rPr>
        <w:t>（令５規則</w:t>
      </w:r>
      <w:r>
        <w:rPr>
          <w:rFonts w:ascii="Century" w:eastAsia="ＭＳ 明朝" w:hAnsi="ＭＳ 明朝" w:cs="ＭＳ 明朝"/>
          <w:color w:val="000000"/>
        </w:rPr>
        <w:t>69</w:t>
      </w:r>
      <w:r>
        <w:rPr>
          <w:rFonts w:ascii="Century" w:eastAsia="ＭＳ 明朝" w:hAnsi="ＭＳ 明朝" w:cs="ＭＳ 明朝" w:hint="eastAsia"/>
          <w:color w:val="000000"/>
        </w:rPr>
        <w:t>・一部改正）</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w:t>
      </w:r>
      <w:r>
        <w:rPr>
          <w:rFonts w:ascii="Century" w:eastAsia="ＭＳ 明朝" w:hAnsi="ＭＳ 明朝" w:cs="ＭＳ 明朝"/>
          <w:color w:val="000000"/>
        </w:rPr>
        <w:t>10</w:t>
      </w:r>
      <w:r>
        <w:rPr>
          <w:rFonts w:ascii="Century" w:eastAsia="ＭＳ 明朝" w:hAnsi="ＭＳ 明朝" w:cs="ＭＳ 明朝" w:hint="eastAsia"/>
          <w:color w:val="000000"/>
        </w:rPr>
        <w:t>号（第</w:t>
      </w:r>
      <w:r>
        <w:rPr>
          <w:rFonts w:ascii="Century" w:eastAsia="ＭＳ 明朝" w:hAnsi="ＭＳ 明朝" w:cs="ＭＳ 明朝"/>
          <w:color w:val="000000"/>
        </w:rPr>
        <w:t>26</w:t>
      </w:r>
      <w:r>
        <w:rPr>
          <w:rFonts w:ascii="Century" w:eastAsia="ＭＳ 明朝" w:hAnsi="ＭＳ 明朝" w:cs="ＭＳ 明朝" w:hint="eastAsia"/>
          <w:color w:val="000000"/>
        </w:rPr>
        <w:t>条関係）</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w:t>
      </w:r>
      <w:r>
        <w:rPr>
          <w:rFonts w:ascii="Century" w:eastAsia="ＭＳ 明朝" w:hAnsi="ＭＳ 明朝" w:cs="ＭＳ 明朝"/>
          <w:color w:val="000000"/>
        </w:rPr>
        <w:t>11</w:t>
      </w:r>
      <w:r>
        <w:rPr>
          <w:rFonts w:ascii="Century" w:eastAsia="ＭＳ 明朝" w:hAnsi="ＭＳ 明朝" w:cs="ＭＳ 明朝" w:hint="eastAsia"/>
          <w:color w:val="000000"/>
        </w:rPr>
        <w:t>号（第</w:t>
      </w:r>
      <w:r>
        <w:rPr>
          <w:rFonts w:ascii="Century" w:eastAsia="ＭＳ 明朝" w:hAnsi="ＭＳ 明朝" w:cs="ＭＳ 明朝"/>
          <w:color w:val="000000"/>
        </w:rPr>
        <w:t>26</w:t>
      </w:r>
      <w:r>
        <w:rPr>
          <w:rFonts w:ascii="Century" w:eastAsia="ＭＳ 明朝" w:hAnsi="ＭＳ 明朝" w:cs="ＭＳ 明朝" w:hint="eastAsia"/>
          <w:color w:val="000000"/>
        </w:rPr>
        <w:t>条関係）</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w:t>
      </w:r>
      <w:r>
        <w:rPr>
          <w:rFonts w:ascii="Century" w:eastAsia="ＭＳ 明朝" w:hAnsi="ＭＳ 明朝" w:cs="ＭＳ 明朝"/>
          <w:color w:val="000000"/>
        </w:rPr>
        <w:t>12</w:t>
      </w:r>
      <w:r>
        <w:rPr>
          <w:rFonts w:ascii="Century" w:eastAsia="ＭＳ 明朝" w:hAnsi="ＭＳ 明朝" w:cs="ＭＳ 明朝" w:hint="eastAsia"/>
          <w:color w:val="000000"/>
        </w:rPr>
        <w:t>号（第</w:t>
      </w:r>
      <w:r>
        <w:rPr>
          <w:rFonts w:ascii="Century" w:eastAsia="ＭＳ 明朝" w:hAnsi="ＭＳ 明朝" w:cs="ＭＳ 明朝"/>
          <w:color w:val="000000"/>
        </w:rPr>
        <w:t>27</w:t>
      </w:r>
      <w:r>
        <w:rPr>
          <w:rFonts w:ascii="Century" w:eastAsia="ＭＳ 明朝" w:hAnsi="ＭＳ 明朝" w:cs="ＭＳ 明朝" w:hint="eastAsia"/>
          <w:color w:val="000000"/>
        </w:rPr>
        <w:t>条関係）</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w:t>
      </w:r>
      <w:r>
        <w:rPr>
          <w:rFonts w:ascii="Century" w:eastAsia="ＭＳ 明朝" w:hAnsi="ＭＳ 明朝" w:cs="ＭＳ 明朝"/>
          <w:color w:val="000000"/>
        </w:rPr>
        <w:t>13</w:t>
      </w:r>
      <w:r>
        <w:rPr>
          <w:rFonts w:ascii="Century" w:eastAsia="ＭＳ 明朝" w:hAnsi="ＭＳ 明朝" w:cs="ＭＳ 明朝" w:hint="eastAsia"/>
          <w:color w:val="000000"/>
        </w:rPr>
        <w:t>号（第</w:t>
      </w:r>
      <w:r>
        <w:rPr>
          <w:rFonts w:ascii="Century" w:eastAsia="ＭＳ 明朝" w:hAnsi="ＭＳ 明朝" w:cs="ＭＳ 明朝"/>
          <w:color w:val="000000"/>
        </w:rPr>
        <w:t>27</w:t>
      </w:r>
      <w:r>
        <w:rPr>
          <w:rFonts w:ascii="Century" w:eastAsia="ＭＳ 明朝" w:hAnsi="ＭＳ 明朝" w:cs="ＭＳ 明朝" w:hint="eastAsia"/>
          <w:color w:val="000000"/>
        </w:rPr>
        <w:t>条関係）</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w:t>
      </w:r>
      <w:r>
        <w:rPr>
          <w:rFonts w:ascii="Century" w:eastAsia="ＭＳ 明朝" w:hAnsi="ＭＳ 明朝" w:cs="ＭＳ 明朝"/>
          <w:color w:val="000000"/>
        </w:rPr>
        <w:t>14</w:t>
      </w:r>
      <w:r>
        <w:rPr>
          <w:rFonts w:ascii="Century" w:eastAsia="ＭＳ 明朝" w:hAnsi="ＭＳ 明朝" w:cs="ＭＳ 明朝" w:hint="eastAsia"/>
          <w:color w:val="000000"/>
        </w:rPr>
        <w:t>号（第</w:t>
      </w:r>
      <w:r>
        <w:rPr>
          <w:rFonts w:ascii="Century" w:eastAsia="ＭＳ 明朝" w:hAnsi="ＭＳ 明朝" w:cs="ＭＳ 明朝"/>
          <w:color w:val="000000"/>
        </w:rPr>
        <w:t>28</w:t>
      </w:r>
      <w:r>
        <w:rPr>
          <w:rFonts w:ascii="Century" w:eastAsia="ＭＳ 明朝" w:hAnsi="ＭＳ 明朝" w:cs="ＭＳ 明朝" w:hint="eastAsia"/>
          <w:color w:val="000000"/>
        </w:rPr>
        <w:t>条関係）</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w:t>
      </w:r>
      <w:r>
        <w:rPr>
          <w:rFonts w:ascii="Century" w:eastAsia="ＭＳ 明朝" w:hAnsi="ＭＳ 明朝" w:cs="ＭＳ 明朝"/>
          <w:color w:val="000000"/>
        </w:rPr>
        <w:t>15</w:t>
      </w:r>
      <w:r>
        <w:rPr>
          <w:rFonts w:ascii="Century" w:eastAsia="ＭＳ 明朝" w:hAnsi="ＭＳ 明朝" w:cs="ＭＳ 明朝" w:hint="eastAsia"/>
          <w:color w:val="000000"/>
        </w:rPr>
        <w:t>号（第</w:t>
      </w:r>
      <w:r>
        <w:rPr>
          <w:rFonts w:ascii="Century" w:eastAsia="ＭＳ 明朝" w:hAnsi="ＭＳ 明朝" w:cs="ＭＳ 明朝"/>
          <w:color w:val="000000"/>
        </w:rPr>
        <w:t>28</w:t>
      </w:r>
      <w:r>
        <w:rPr>
          <w:rFonts w:ascii="Century" w:eastAsia="ＭＳ 明朝" w:hAnsi="ＭＳ 明朝" w:cs="ＭＳ 明朝" w:hint="eastAsia"/>
          <w:color w:val="000000"/>
        </w:rPr>
        <w:t>条関係）</w:t>
      </w:r>
    </w:p>
    <w:p w:rsidR="008C6FD4" w:rsidRDefault="008C6FD4">
      <w:pPr>
        <w:spacing w:line="480" w:lineRule="atLeast"/>
        <w:ind w:left="240" w:hanging="240"/>
        <w:rPr>
          <w:rFonts w:ascii="Century" w:eastAsia="ＭＳ 明朝" w:hAnsi="ＭＳ 明朝" w:cs="ＭＳ 明朝"/>
          <w:color w:val="000000"/>
        </w:rPr>
      </w:pPr>
      <w:r>
        <w:rPr>
          <w:rFonts w:ascii="Century" w:eastAsia="ＭＳ 明朝" w:hAnsi="ＭＳ 明朝" w:cs="ＭＳ 明朝" w:hint="eastAsia"/>
          <w:color w:val="000000"/>
        </w:rPr>
        <w:t>様式第</w:t>
      </w:r>
      <w:r>
        <w:rPr>
          <w:rFonts w:ascii="Century" w:eastAsia="ＭＳ 明朝" w:hAnsi="ＭＳ 明朝" w:cs="ＭＳ 明朝"/>
          <w:color w:val="000000"/>
        </w:rPr>
        <w:t>16</w:t>
      </w:r>
      <w:r>
        <w:rPr>
          <w:rFonts w:ascii="Century" w:eastAsia="ＭＳ 明朝" w:hAnsi="ＭＳ 明朝" w:cs="ＭＳ 明朝" w:hint="eastAsia"/>
          <w:color w:val="000000"/>
        </w:rPr>
        <w:t>号（第</w:t>
      </w:r>
      <w:r>
        <w:rPr>
          <w:rFonts w:ascii="Century" w:eastAsia="ＭＳ 明朝" w:hAnsi="ＭＳ 明朝" w:cs="ＭＳ 明朝"/>
          <w:color w:val="000000"/>
        </w:rPr>
        <w:t>28</w:t>
      </w:r>
      <w:r>
        <w:rPr>
          <w:rFonts w:ascii="Century" w:eastAsia="ＭＳ 明朝" w:hAnsi="ＭＳ 明朝" w:cs="ＭＳ 明朝" w:hint="eastAsia"/>
          <w:color w:val="000000"/>
        </w:rPr>
        <w:t>条関係）</w:t>
      </w:r>
    </w:p>
    <w:p w:rsidR="008C6FD4" w:rsidRDefault="008C6FD4">
      <w:pPr>
        <w:spacing w:line="480" w:lineRule="atLeast"/>
        <w:rPr>
          <w:rFonts w:ascii="Century" w:eastAsia="ＭＳ 明朝" w:hAnsi="ＭＳ 明朝" w:cs="ＭＳ 明朝"/>
          <w:color w:val="000000"/>
        </w:rPr>
      </w:pPr>
      <w:bookmarkStart w:id="1" w:name="last"/>
      <w:bookmarkEnd w:id="1"/>
    </w:p>
    <w:sectPr w:rsidR="008C6FD4">
      <w:pgSz w:w="11905" w:h="16837"/>
      <w:pgMar w:top="1700" w:right="1133" w:bottom="1700" w:left="1133" w:header="720" w:footer="720" w:gutter="0"/>
      <w:cols w:space="720"/>
      <w:noEndnote/>
      <w:docGrid w:type="linesAndChars" w:linePitch="462" w:charSpace="86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3E1C" w:rsidRDefault="00B33E1C" w:rsidP="009069D6">
      <w:r>
        <w:separator/>
      </w:r>
    </w:p>
  </w:endnote>
  <w:endnote w:type="continuationSeparator" w:id="0">
    <w:p w:rsidR="00B33E1C" w:rsidRDefault="00B33E1C" w:rsidP="00906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3E1C" w:rsidRDefault="00B33E1C" w:rsidP="009069D6">
      <w:r>
        <w:separator/>
      </w:r>
    </w:p>
  </w:footnote>
  <w:footnote w:type="continuationSeparator" w:id="0">
    <w:p w:rsidR="00B33E1C" w:rsidRDefault="00B33E1C" w:rsidP="009069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grammar="dirty"/>
  <w:defaultTabStop w:val="720"/>
  <w:drawingGridHorizontalSpacing w:val="141"/>
  <w:drawingGridVerticalSpacing w:val="462"/>
  <w:displayHorizontalDrawingGridEvery w:val="0"/>
  <w:doNotUseMarginsForDrawingGridOrigin/>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8DB"/>
    <w:rsid w:val="000F58DB"/>
    <w:rsid w:val="005F1A48"/>
    <w:rsid w:val="008C6FD4"/>
    <w:rsid w:val="009069D6"/>
    <w:rsid w:val="00B33E1C"/>
    <w:rsid w:val="00BA07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autoSpaceDE w:val="0"/>
      <w:autoSpaceDN w:val="0"/>
      <w:adjustRightInd w:val="0"/>
    </w:pPr>
    <w:rPr>
      <w:rFonts w:ascii="Arial" w:hAnsi="Arial" w:cs="Arial"/>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69D6"/>
    <w:pPr>
      <w:tabs>
        <w:tab w:val="center" w:pos="4252"/>
        <w:tab w:val="right" w:pos="8504"/>
      </w:tabs>
      <w:snapToGrid w:val="0"/>
    </w:pPr>
  </w:style>
  <w:style w:type="character" w:customStyle="1" w:styleId="a4">
    <w:name w:val="ヘッダー (文字)"/>
    <w:basedOn w:val="a0"/>
    <w:link w:val="a3"/>
    <w:uiPriority w:val="99"/>
    <w:locked/>
    <w:rsid w:val="009069D6"/>
    <w:rPr>
      <w:rFonts w:ascii="Arial" w:hAnsi="Arial" w:cs="Arial"/>
      <w:kern w:val="0"/>
      <w:sz w:val="24"/>
      <w:szCs w:val="24"/>
    </w:rPr>
  </w:style>
  <w:style w:type="paragraph" w:styleId="a5">
    <w:name w:val="footer"/>
    <w:basedOn w:val="a"/>
    <w:link w:val="a6"/>
    <w:uiPriority w:val="99"/>
    <w:unhideWhenUsed/>
    <w:rsid w:val="009069D6"/>
    <w:pPr>
      <w:tabs>
        <w:tab w:val="center" w:pos="4252"/>
        <w:tab w:val="right" w:pos="8504"/>
      </w:tabs>
      <w:snapToGrid w:val="0"/>
    </w:pPr>
  </w:style>
  <w:style w:type="character" w:customStyle="1" w:styleId="a6">
    <w:name w:val="フッター (文字)"/>
    <w:basedOn w:val="a0"/>
    <w:link w:val="a5"/>
    <w:uiPriority w:val="99"/>
    <w:locked/>
    <w:rsid w:val="009069D6"/>
    <w:rPr>
      <w:rFonts w:ascii="Arial" w:hAnsi="Arial" w:cs="Arial"/>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14782</Words>
  <Characters>1343</Characters>
  <Application>Microsoft Office Word</Application>
  <DocSecurity>0</DocSecurity>
  <Lines>11</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2024-07-03T02:26:00Z</dcterms:created>
  <dcterms:modified xsi:type="dcterms:W3CDTF">2024-07-03T02:26:00Z</dcterms:modified>
</cp:coreProperties>
</file>